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EE2" w:rsidRDefault="00183EE2" w:rsidP="00183EE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Новые медицинские издания по специальностям «Акушерств</w:t>
      </w:r>
      <w:r w:rsidR="00FE561B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 xml:space="preserve"> и гинекологи</w:t>
      </w:r>
      <w:r w:rsidR="00FE561B">
        <w:rPr>
          <w:rFonts w:ascii="Times New Roman" w:hAnsi="Times New Roman"/>
          <w:b/>
          <w:sz w:val="24"/>
          <w:szCs w:val="24"/>
        </w:rPr>
        <w:t>я</w:t>
      </w:r>
      <w:r>
        <w:rPr>
          <w:rFonts w:ascii="Times New Roman" w:hAnsi="Times New Roman"/>
          <w:b/>
          <w:sz w:val="24"/>
          <w:szCs w:val="24"/>
        </w:rPr>
        <w:t>», «Педиатрии» и другим направлениям в электронном виде</w:t>
      </w:r>
    </w:p>
    <w:p w:rsidR="00183EE2" w:rsidRDefault="00183EE2" w:rsidP="00183EE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83EE2" w:rsidRDefault="00183EE2" w:rsidP="00183EE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151130</wp:posOffset>
            </wp:positionV>
            <wp:extent cx="1457960" cy="2070100"/>
            <wp:effectExtent l="171450" t="133350" r="408940" b="349250"/>
            <wp:wrapSquare wrapText="bothSides"/>
            <wp:docPr id="101" name="Рисунок 101" descr="https://medknigaservis.ru/wp-content/uploads/2025/08/akusherst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s://medknigaservis.ru/wp-content/uploads/2025/08/akusherstv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207010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D37DB9">
        <w:rPr>
          <w:rFonts w:ascii="Times New Roman" w:hAnsi="Times New Roman"/>
          <w:b/>
          <w:sz w:val="24"/>
          <w:szCs w:val="24"/>
        </w:rPr>
        <w:t>Акушерство: национальное руководство</w:t>
      </w:r>
      <w:r w:rsidRPr="00D37DB9">
        <w:rPr>
          <w:rFonts w:ascii="Times New Roman" w:hAnsi="Times New Roman"/>
          <w:sz w:val="24"/>
          <w:szCs w:val="24"/>
        </w:rPr>
        <w:t xml:space="preserve"> / под ред. В. Н. Серова, Г. Т. Сухих, М. А. </w:t>
      </w:r>
      <w:proofErr w:type="spellStart"/>
      <w:r w:rsidRPr="00D37DB9">
        <w:rPr>
          <w:rFonts w:ascii="Times New Roman" w:hAnsi="Times New Roman"/>
          <w:sz w:val="24"/>
          <w:szCs w:val="24"/>
        </w:rPr>
        <w:t>Курцера</w:t>
      </w:r>
      <w:proofErr w:type="spellEnd"/>
      <w:r w:rsidRPr="00D37DB9">
        <w:rPr>
          <w:rFonts w:ascii="Times New Roman" w:hAnsi="Times New Roman"/>
          <w:sz w:val="24"/>
          <w:szCs w:val="24"/>
        </w:rPr>
        <w:t xml:space="preserve">, В. Е. Радзинского. - 3-е изд., </w:t>
      </w:r>
      <w:proofErr w:type="spellStart"/>
      <w:r w:rsidRPr="00D37DB9">
        <w:rPr>
          <w:rFonts w:ascii="Times New Roman" w:hAnsi="Times New Roman"/>
          <w:sz w:val="24"/>
          <w:szCs w:val="24"/>
        </w:rPr>
        <w:t>испр</w:t>
      </w:r>
      <w:proofErr w:type="spellEnd"/>
      <w:r w:rsidRPr="00D37DB9">
        <w:rPr>
          <w:rFonts w:ascii="Times New Roman" w:hAnsi="Times New Roman"/>
          <w:sz w:val="24"/>
          <w:szCs w:val="24"/>
        </w:rPr>
        <w:t>. и доп. - Москва</w:t>
      </w:r>
      <w:proofErr w:type="gramStart"/>
      <w:r w:rsidRPr="00D37DB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37D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7DB9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D37DB9">
        <w:rPr>
          <w:rFonts w:ascii="Times New Roman" w:hAnsi="Times New Roman"/>
          <w:sz w:val="24"/>
          <w:szCs w:val="24"/>
        </w:rPr>
        <w:t xml:space="preserve">, 2026. - 1048 с. - ISBN 978-5-9704-9451-6, DOI: 10.33029/9704-9451-6-NRA-2026-1-1048. - </w:t>
      </w:r>
      <w:r w:rsidRPr="00A01011">
        <w:rPr>
          <w:rFonts w:ascii="Times New Roman" w:hAnsi="Times New Roman"/>
          <w:sz w:val="24"/>
          <w:szCs w:val="24"/>
        </w:rPr>
        <w:t>Текст</w:t>
      </w:r>
      <w:proofErr w:type="gramStart"/>
      <w:r w:rsidRPr="00A0101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01011">
        <w:rPr>
          <w:rFonts w:ascii="Times New Roman" w:hAnsi="Times New Roman"/>
          <w:sz w:val="24"/>
          <w:szCs w:val="24"/>
        </w:rPr>
        <w:t xml:space="preserve"> электронный // ЭБС "Консультант студента" : [сайт]. - </w:t>
      </w:r>
      <w:r w:rsidRPr="00D37DB9">
        <w:rPr>
          <w:rFonts w:ascii="Times New Roman" w:hAnsi="Times New Roman"/>
          <w:sz w:val="24"/>
          <w:szCs w:val="24"/>
        </w:rPr>
        <w:t xml:space="preserve">URL: </w:t>
      </w:r>
      <w:hyperlink r:id="rId5" w:history="1">
        <w:r w:rsidRPr="00735E7B">
          <w:rPr>
            <w:rStyle w:val="a3"/>
            <w:rFonts w:ascii="Times New Roman" w:hAnsi="Times New Roman"/>
            <w:sz w:val="24"/>
            <w:szCs w:val="24"/>
          </w:rPr>
          <w:t>https://www.studentlibrary.ru/book/ISBN9785970494516.html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D37DB9">
        <w:rPr>
          <w:rFonts w:ascii="Times New Roman" w:hAnsi="Times New Roman"/>
          <w:sz w:val="24"/>
          <w:szCs w:val="24"/>
        </w:rPr>
        <w:t>(дата обращения: 14.03.2026). - Режим доступа: по подписке.</w:t>
      </w:r>
    </w:p>
    <w:p w:rsidR="00183EE2" w:rsidRPr="00C75017" w:rsidRDefault="00183EE2" w:rsidP="00183EE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75017">
        <w:rPr>
          <w:rFonts w:ascii="Times New Roman" w:hAnsi="Times New Roman"/>
          <w:sz w:val="24"/>
          <w:szCs w:val="24"/>
        </w:rPr>
        <w:t>Настоящее руководство создано ведущими российскими акушерами-гинекологами исходя из современных научных знаний, основанных на доказательной медицине, а также принятых в нашей стране клинических рекомендациях и порядках оказания медицинской помощи по профилям «акушерство и гинекология» и «</w:t>
      </w:r>
      <w:proofErr w:type="spellStart"/>
      <w:r w:rsidRPr="00C75017">
        <w:rPr>
          <w:rFonts w:ascii="Times New Roman" w:hAnsi="Times New Roman"/>
          <w:sz w:val="24"/>
          <w:szCs w:val="24"/>
        </w:rPr>
        <w:t>неонатология</w:t>
      </w:r>
      <w:proofErr w:type="spellEnd"/>
      <w:r w:rsidRPr="00C75017">
        <w:rPr>
          <w:rFonts w:ascii="Times New Roman" w:hAnsi="Times New Roman"/>
          <w:sz w:val="24"/>
          <w:szCs w:val="24"/>
        </w:rPr>
        <w:t xml:space="preserve">». </w:t>
      </w:r>
      <w:proofErr w:type="gramStart"/>
      <w:r w:rsidRPr="00C75017">
        <w:rPr>
          <w:rFonts w:ascii="Times New Roman" w:hAnsi="Times New Roman"/>
          <w:sz w:val="24"/>
          <w:szCs w:val="24"/>
        </w:rPr>
        <w:t xml:space="preserve">В подготовке руководства принимали участие ведущие специалисты — сотрудники НМИЦ акушерства, гинекологии и </w:t>
      </w:r>
      <w:proofErr w:type="spellStart"/>
      <w:r w:rsidRPr="00C75017">
        <w:rPr>
          <w:rFonts w:ascii="Times New Roman" w:hAnsi="Times New Roman"/>
          <w:sz w:val="24"/>
          <w:szCs w:val="24"/>
        </w:rPr>
        <w:t>перинатологии</w:t>
      </w:r>
      <w:proofErr w:type="spellEnd"/>
      <w:r w:rsidRPr="00C75017">
        <w:rPr>
          <w:rFonts w:ascii="Times New Roman" w:hAnsi="Times New Roman"/>
          <w:sz w:val="24"/>
          <w:szCs w:val="24"/>
        </w:rPr>
        <w:t xml:space="preserve"> им. акад. В.И. Кулакова, РНИМУ им. Н.И. Пирогова, Первого МГМУ им. И.М. Сеченова, Российского университета медицины, РУДН им. П. Лумумбы, РМАНПО, НИИ акушерства, гинекологии и </w:t>
      </w:r>
      <w:proofErr w:type="spellStart"/>
      <w:r w:rsidRPr="00C75017">
        <w:rPr>
          <w:rFonts w:ascii="Times New Roman" w:hAnsi="Times New Roman"/>
          <w:sz w:val="24"/>
          <w:szCs w:val="24"/>
        </w:rPr>
        <w:t>репродуктологии</w:t>
      </w:r>
      <w:proofErr w:type="spellEnd"/>
      <w:r w:rsidRPr="00C75017">
        <w:rPr>
          <w:rFonts w:ascii="Times New Roman" w:hAnsi="Times New Roman"/>
          <w:sz w:val="24"/>
          <w:szCs w:val="24"/>
        </w:rPr>
        <w:t xml:space="preserve"> им. Д.О. </w:t>
      </w:r>
      <w:proofErr w:type="spellStart"/>
      <w:r w:rsidRPr="00C75017">
        <w:rPr>
          <w:rFonts w:ascii="Times New Roman" w:hAnsi="Times New Roman"/>
          <w:sz w:val="24"/>
          <w:szCs w:val="24"/>
        </w:rPr>
        <w:t>Отта</w:t>
      </w:r>
      <w:proofErr w:type="spellEnd"/>
      <w:r w:rsidRPr="00C75017">
        <w:rPr>
          <w:rFonts w:ascii="Times New Roman" w:hAnsi="Times New Roman"/>
          <w:sz w:val="24"/>
          <w:szCs w:val="24"/>
        </w:rPr>
        <w:t>, профильных к</w:t>
      </w:r>
      <w:r>
        <w:rPr>
          <w:rFonts w:ascii="Times New Roman" w:hAnsi="Times New Roman"/>
          <w:sz w:val="24"/>
          <w:szCs w:val="24"/>
        </w:rPr>
        <w:t>афедр других медицинских вузов.</w:t>
      </w:r>
      <w:proofErr w:type="gramEnd"/>
    </w:p>
    <w:p w:rsidR="00183EE2" w:rsidRPr="00C75017" w:rsidRDefault="00183EE2" w:rsidP="00183EE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75017">
        <w:rPr>
          <w:rFonts w:ascii="Times New Roman" w:hAnsi="Times New Roman"/>
          <w:sz w:val="24"/>
          <w:szCs w:val="24"/>
        </w:rPr>
        <w:t xml:space="preserve">В третье издание добавлена новая информация о статистике критических акушерских состояний в Российской Федерации, беременности у женщин с трансплантированными органами, применении экстракорпоральной мембранной </w:t>
      </w:r>
      <w:proofErr w:type="spellStart"/>
      <w:r w:rsidRPr="00C75017">
        <w:rPr>
          <w:rFonts w:ascii="Times New Roman" w:hAnsi="Times New Roman"/>
          <w:sz w:val="24"/>
          <w:szCs w:val="24"/>
        </w:rPr>
        <w:t>оксигенации</w:t>
      </w:r>
      <w:proofErr w:type="spellEnd"/>
      <w:r w:rsidRPr="00C75017">
        <w:rPr>
          <w:rFonts w:ascii="Times New Roman" w:hAnsi="Times New Roman"/>
          <w:sz w:val="24"/>
          <w:szCs w:val="24"/>
        </w:rPr>
        <w:t xml:space="preserve"> в акушерстве.</w:t>
      </w:r>
    </w:p>
    <w:p w:rsidR="00183EE2" w:rsidRDefault="00183EE2" w:rsidP="00183EE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75017">
        <w:rPr>
          <w:rFonts w:ascii="Times New Roman" w:hAnsi="Times New Roman"/>
          <w:sz w:val="24"/>
          <w:szCs w:val="24"/>
        </w:rPr>
        <w:t xml:space="preserve">Книга предназначена акушерам-гинекологам амбулаторного звена и акушерских стационаров, </w:t>
      </w:r>
      <w:proofErr w:type="spellStart"/>
      <w:r w:rsidRPr="00C75017">
        <w:rPr>
          <w:rFonts w:ascii="Times New Roman" w:hAnsi="Times New Roman"/>
          <w:sz w:val="24"/>
          <w:szCs w:val="24"/>
        </w:rPr>
        <w:t>неонатологам</w:t>
      </w:r>
      <w:proofErr w:type="spellEnd"/>
      <w:r w:rsidRPr="00C75017">
        <w:rPr>
          <w:rFonts w:ascii="Times New Roman" w:hAnsi="Times New Roman"/>
          <w:sz w:val="24"/>
          <w:szCs w:val="24"/>
        </w:rPr>
        <w:t>, врачам других специальностей, работающим с беременными, ординаторам, аспирантам, студентам старших курсов медицинских вузов.</w:t>
      </w:r>
      <w:r w:rsidRPr="00D37DB9">
        <w:rPr>
          <w:rFonts w:ascii="Times New Roman" w:hAnsi="Times New Roman"/>
          <w:sz w:val="24"/>
          <w:szCs w:val="24"/>
        </w:rPr>
        <w:t xml:space="preserve"> </w:t>
      </w:r>
    </w:p>
    <w:p w:rsidR="00183EE2" w:rsidRDefault="00183EE2" w:rsidP="00183EE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135255</wp:posOffset>
            </wp:positionV>
            <wp:extent cx="1457960" cy="2070100"/>
            <wp:effectExtent l="171450" t="133350" r="370840" b="311150"/>
            <wp:wrapSquare wrapText="bothSides"/>
            <wp:docPr id="65" name="Рисунок 65" descr="https://medknigaservis.ru/wp-content/uploads/2025/12/NF00347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medknigaservis.ru/wp-content/uploads/2025/12/NF003477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2070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4"/>
          <w:szCs w:val="24"/>
        </w:rPr>
        <w:t xml:space="preserve"> Каган</w:t>
      </w:r>
      <w:r w:rsidRPr="006B09FE">
        <w:rPr>
          <w:rFonts w:ascii="Times New Roman" w:hAnsi="Times New Roman"/>
          <w:b/>
          <w:sz w:val="24"/>
          <w:szCs w:val="24"/>
        </w:rPr>
        <w:t>, И. И.</w:t>
      </w:r>
      <w:r w:rsidRPr="006B09FE">
        <w:rPr>
          <w:rFonts w:ascii="Times New Roman" w:hAnsi="Times New Roman"/>
          <w:sz w:val="24"/>
          <w:szCs w:val="24"/>
        </w:rPr>
        <w:t xml:space="preserve"> Клиническая анатомия женского таза / И. И. Каган</w:t>
      </w:r>
      <w:proofErr w:type="gramStart"/>
      <w:r w:rsidRPr="006B09FE">
        <w:rPr>
          <w:rFonts w:ascii="Times New Roman" w:hAnsi="Times New Roman"/>
          <w:sz w:val="24"/>
          <w:szCs w:val="24"/>
        </w:rPr>
        <w:t xml:space="preserve">  ;</w:t>
      </w:r>
      <w:proofErr w:type="gramEnd"/>
      <w:r w:rsidRPr="006B09FE">
        <w:rPr>
          <w:rFonts w:ascii="Times New Roman" w:hAnsi="Times New Roman"/>
          <w:sz w:val="24"/>
          <w:szCs w:val="24"/>
        </w:rPr>
        <w:t xml:space="preserve"> под ред. Сухих  Г. Т. - 2-е изд., </w:t>
      </w:r>
      <w:proofErr w:type="spellStart"/>
      <w:r w:rsidRPr="006B09FE">
        <w:rPr>
          <w:rFonts w:ascii="Times New Roman" w:hAnsi="Times New Roman"/>
          <w:sz w:val="24"/>
          <w:szCs w:val="24"/>
        </w:rPr>
        <w:t>испр</w:t>
      </w:r>
      <w:proofErr w:type="spellEnd"/>
      <w:r w:rsidRPr="006B09FE">
        <w:rPr>
          <w:rFonts w:ascii="Times New Roman" w:hAnsi="Times New Roman"/>
          <w:sz w:val="24"/>
          <w:szCs w:val="24"/>
        </w:rPr>
        <w:t xml:space="preserve">. и доп. - Москва : </w:t>
      </w:r>
      <w:proofErr w:type="spellStart"/>
      <w:r w:rsidRPr="006B09FE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6B09FE">
        <w:rPr>
          <w:rFonts w:ascii="Times New Roman" w:hAnsi="Times New Roman"/>
          <w:sz w:val="24"/>
          <w:szCs w:val="24"/>
        </w:rPr>
        <w:t xml:space="preserve">, 2026. - 184 с. - ISBN 978-5-9704-9643-5, DOI: 10.33029/9704-9643-5-KLA-2026-1-184. - </w:t>
      </w:r>
      <w:r w:rsidRPr="00A01011">
        <w:rPr>
          <w:rFonts w:ascii="Times New Roman" w:hAnsi="Times New Roman"/>
          <w:sz w:val="24"/>
          <w:szCs w:val="24"/>
        </w:rPr>
        <w:t>Текст</w:t>
      </w:r>
      <w:proofErr w:type="gramStart"/>
      <w:r w:rsidRPr="00A0101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01011">
        <w:rPr>
          <w:rFonts w:ascii="Times New Roman" w:hAnsi="Times New Roman"/>
          <w:sz w:val="24"/>
          <w:szCs w:val="24"/>
        </w:rPr>
        <w:t xml:space="preserve"> электронный // ЭБС "Консультант студента" : [сайт]. - </w:t>
      </w:r>
      <w:r w:rsidRPr="006B09FE">
        <w:rPr>
          <w:rFonts w:ascii="Times New Roman" w:hAnsi="Times New Roman"/>
          <w:sz w:val="24"/>
          <w:szCs w:val="24"/>
        </w:rPr>
        <w:t xml:space="preserve">URL: </w:t>
      </w:r>
      <w:hyperlink r:id="rId7" w:history="1">
        <w:r w:rsidRPr="00735E7B">
          <w:rPr>
            <w:rStyle w:val="a3"/>
            <w:rFonts w:ascii="Times New Roman" w:hAnsi="Times New Roman"/>
            <w:sz w:val="24"/>
            <w:szCs w:val="24"/>
          </w:rPr>
          <w:t>https://www.studentlibrary.ru/book/ISBN9785970496435.html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6B09FE">
        <w:rPr>
          <w:rFonts w:ascii="Times New Roman" w:hAnsi="Times New Roman"/>
          <w:sz w:val="24"/>
          <w:szCs w:val="24"/>
        </w:rPr>
        <w:t xml:space="preserve">(дата обращения: 14.03.2026). </w:t>
      </w:r>
      <w:r>
        <w:rPr>
          <w:rFonts w:ascii="Times New Roman" w:hAnsi="Times New Roman"/>
          <w:sz w:val="24"/>
          <w:szCs w:val="24"/>
        </w:rPr>
        <w:t xml:space="preserve">- Режим доступа: по подписке. </w:t>
      </w:r>
    </w:p>
    <w:p w:rsidR="00183EE2" w:rsidRPr="007532DB" w:rsidRDefault="00183EE2" w:rsidP="00183EE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532DB">
        <w:rPr>
          <w:rFonts w:ascii="Times New Roman" w:hAnsi="Times New Roman"/>
          <w:sz w:val="24"/>
          <w:szCs w:val="24"/>
        </w:rPr>
        <w:t>Иллюстрированный цикл из семи учебных лекций содержит базовые сведения и современные данные по клинической анатомии живота, женского таза и его органов. Второе издание дополнено новой лекцией по клинической анатомии женского таза.</w:t>
      </w:r>
    </w:p>
    <w:p w:rsidR="00183EE2" w:rsidRPr="00513BA2" w:rsidRDefault="00183EE2" w:rsidP="00183EE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532DB">
        <w:rPr>
          <w:rFonts w:ascii="Times New Roman" w:hAnsi="Times New Roman"/>
          <w:sz w:val="24"/>
          <w:szCs w:val="24"/>
        </w:rPr>
        <w:t xml:space="preserve">Издание предназначено для индивидуального использования акушерами-гинекологами, аспирантами, клиническими ординаторами, студентами старших курсов медицинских вузов — будущими </w:t>
      </w:r>
      <w:r w:rsidRPr="007532DB">
        <w:rPr>
          <w:rFonts w:ascii="Times New Roman" w:hAnsi="Times New Roman"/>
          <w:b/>
          <w:sz w:val="24"/>
          <w:szCs w:val="24"/>
        </w:rPr>
        <w:t>акушерами-гинекологами</w:t>
      </w:r>
      <w:r w:rsidRPr="007532DB">
        <w:rPr>
          <w:rFonts w:ascii="Times New Roman" w:hAnsi="Times New Roman"/>
          <w:sz w:val="24"/>
          <w:szCs w:val="24"/>
        </w:rPr>
        <w:t>, а также на последипломных циклах специализации и усовершенствования по акушерству и гинекологии.</w:t>
      </w:r>
    </w:p>
    <w:p w:rsidR="00183EE2" w:rsidRDefault="00183EE2" w:rsidP="00183EE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137160</wp:posOffset>
            </wp:positionV>
            <wp:extent cx="1457960" cy="2070100"/>
            <wp:effectExtent l="171450" t="133350" r="370840" b="311150"/>
            <wp:wrapSquare wrapText="bothSides"/>
            <wp:docPr id="8" name="Рисунок 17" descr="https://medknigaservis.ru/wp-content/uploads/2026/01/NF00349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medknigaservis.ru/wp-content/uploads/2026/01/NF003498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2070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A0101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01011">
        <w:rPr>
          <w:rFonts w:ascii="Times New Roman" w:hAnsi="Times New Roman"/>
          <w:b/>
          <w:sz w:val="24"/>
          <w:szCs w:val="24"/>
        </w:rPr>
        <w:t>Неонатология</w:t>
      </w:r>
      <w:proofErr w:type="spellEnd"/>
      <w:r w:rsidRPr="00A01011">
        <w:rPr>
          <w:rFonts w:ascii="Times New Roman" w:hAnsi="Times New Roman"/>
          <w:sz w:val="24"/>
          <w:szCs w:val="24"/>
        </w:rPr>
        <w:t xml:space="preserve"> : в 2 т. Т. 1. : учебное пособие / Н. П. </w:t>
      </w:r>
      <w:proofErr w:type="spellStart"/>
      <w:r w:rsidRPr="00A01011">
        <w:rPr>
          <w:rFonts w:ascii="Times New Roman" w:hAnsi="Times New Roman"/>
          <w:sz w:val="24"/>
          <w:szCs w:val="24"/>
        </w:rPr>
        <w:t>Шабалов</w:t>
      </w:r>
      <w:proofErr w:type="spellEnd"/>
      <w:r w:rsidRPr="00A01011">
        <w:rPr>
          <w:rFonts w:ascii="Times New Roman" w:hAnsi="Times New Roman"/>
          <w:sz w:val="24"/>
          <w:szCs w:val="24"/>
        </w:rPr>
        <w:t xml:space="preserve"> [и др. ]. - 7-е изд.</w:t>
      </w:r>
      <w:proofErr w:type="gramStart"/>
      <w:r w:rsidRPr="00A01011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A010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1011">
        <w:rPr>
          <w:rFonts w:ascii="Times New Roman" w:hAnsi="Times New Roman"/>
          <w:sz w:val="24"/>
          <w:szCs w:val="24"/>
        </w:rPr>
        <w:t>перераб</w:t>
      </w:r>
      <w:proofErr w:type="spellEnd"/>
      <w:r w:rsidRPr="00A01011">
        <w:rPr>
          <w:rFonts w:ascii="Times New Roman" w:hAnsi="Times New Roman"/>
          <w:sz w:val="24"/>
          <w:szCs w:val="24"/>
        </w:rPr>
        <w:t xml:space="preserve">. и доп. - Москва : </w:t>
      </w:r>
      <w:proofErr w:type="spellStart"/>
      <w:r w:rsidRPr="00A01011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A01011">
        <w:rPr>
          <w:rFonts w:ascii="Times New Roman" w:hAnsi="Times New Roman"/>
          <w:sz w:val="24"/>
          <w:szCs w:val="24"/>
        </w:rPr>
        <w:t>, 2026. - 720 с. - ISBN 978-5-9704-9829-3. - Текст</w:t>
      </w:r>
      <w:proofErr w:type="gramStart"/>
      <w:r w:rsidRPr="00A0101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01011">
        <w:rPr>
          <w:rFonts w:ascii="Times New Roman" w:hAnsi="Times New Roman"/>
          <w:sz w:val="24"/>
          <w:szCs w:val="24"/>
        </w:rPr>
        <w:t xml:space="preserve"> электронный // ЭБС "Консультант студента" : [сайт]. - URL</w:t>
      </w:r>
      <w:proofErr w:type="gramStart"/>
      <w:r w:rsidRPr="00A0101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01011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Pr="00735E7B">
          <w:rPr>
            <w:rStyle w:val="a3"/>
            <w:rFonts w:ascii="Times New Roman" w:hAnsi="Times New Roman"/>
            <w:sz w:val="24"/>
            <w:szCs w:val="24"/>
          </w:rPr>
          <w:t>https://www.studentlibrary.ru/book/ISBN9785970498293.html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A01011">
        <w:rPr>
          <w:rFonts w:ascii="Times New Roman" w:hAnsi="Times New Roman"/>
          <w:sz w:val="24"/>
          <w:szCs w:val="24"/>
        </w:rPr>
        <w:t>(дата обращения: 14.03.2026). - Режим доступа</w:t>
      </w:r>
      <w:proofErr w:type="gramStart"/>
      <w:r w:rsidRPr="00A0101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01011">
        <w:rPr>
          <w:rFonts w:ascii="Times New Roman" w:hAnsi="Times New Roman"/>
          <w:sz w:val="24"/>
          <w:szCs w:val="24"/>
        </w:rPr>
        <w:t xml:space="preserve"> по подписке.</w:t>
      </w:r>
    </w:p>
    <w:p w:rsidR="00183EE2" w:rsidRPr="001647F9" w:rsidRDefault="00183EE2" w:rsidP="00183EE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647F9">
        <w:rPr>
          <w:rFonts w:ascii="Times New Roman" w:hAnsi="Times New Roman"/>
          <w:sz w:val="24"/>
          <w:szCs w:val="24"/>
        </w:rPr>
        <w:t xml:space="preserve">В учебном пособии изложены особенности течения периода адаптации к условиям </w:t>
      </w:r>
      <w:proofErr w:type="spellStart"/>
      <w:r w:rsidRPr="001647F9">
        <w:rPr>
          <w:rFonts w:ascii="Times New Roman" w:hAnsi="Times New Roman"/>
          <w:sz w:val="24"/>
          <w:szCs w:val="24"/>
        </w:rPr>
        <w:t>внеутробной</w:t>
      </w:r>
      <w:proofErr w:type="spellEnd"/>
      <w:r w:rsidRPr="001647F9">
        <w:rPr>
          <w:rFonts w:ascii="Times New Roman" w:hAnsi="Times New Roman"/>
          <w:sz w:val="24"/>
          <w:szCs w:val="24"/>
        </w:rPr>
        <w:t xml:space="preserve"> жизни доношенных и недоношенных новорожденных, рассмотрена тактика их выхаживания в этот период. Представлена систематизированная информация об основных патологических состояниях и заболеваниях, встречающихся в период </w:t>
      </w:r>
      <w:proofErr w:type="gramStart"/>
      <w:r w:rsidRPr="001647F9">
        <w:rPr>
          <w:rFonts w:ascii="Times New Roman" w:hAnsi="Times New Roman"/>
          <w:sz w:val="24"/>
          <w:szCs w:val="24"/>
        </w:rPr>
        <w:t xml:space="preserve">ново </w:t>
      </w:r>
      <w:proofErr w:type="spellStart"/>
      <w:r w:rsidRPr="001647F9">
        <w:rPr>
          <w:rFonts w:ascii="Times New Roman" w:hAnsi="Times New Roman"/>
          <w:sz w:val="24"/>
          <w:szCs w:val="24"/>
        </w:rPr>
        <w:t>рожденности</w:t>
      </w:r>
      <w:proofErr w:type="spellEnd"/>
      <w:proofErr w:type="gramEnd"/>
      <w:r w:rsidRPr="001647F9">
        <w:rPr>
          <w:rFonts w:ascii="Times New Roman" w:hAnsi="Times New Roman"/>
          <w:sz w:val="24"/>
          <w:szCs w:val="24"/>
        </w:rPr>
        <w:t xml:space="preserve">. Отражены вопросы организации </w:t>
      </w:r>
      <w:proofErr w:type="spellStart"/>
      <w:r w:rsidRPr="001647F9">
        <w:rPr>
          <w:rFonts w:ascii="Times New Roman" w:hAnsi="Times New Roman"/>
          <w:sz w:val="24"/>
          <w:szCs w:val="24"/>
        </w:rPr>
        <w:t>неонатологической</w:t>
      </w:r>
      <w:proofErr w:type="spellEnd"/>
      <w:r w:rsidRPr="001647F9">
        <w:rPr>
          <w:rFonts w:ascii="Times New Roman" w:hAnsi="Times New Roman"/>
          <w:sz w:val="24"/>
          <w:szCs w:val="24"/>
        </w:rPr>
        <w:t xml:space="preserve"> помощи и истории </w:t>
      </w:r>
      <w:proofErr w:type="spellStart"/>
      <w:r w:rsidRPr="001647F9">
        <w:rPr>
          <w:rFonts w:ascii="Times New Roman" w:hAnsi="Times New Roman"/>
          <w:sz w:val="24"/>
          <w:szCs w:val="24"/>
        </w:rPr>
        <w:t>неонатологии</w:t>
      </w:r>
      <w:proofErr w:type="spellEnd"/>
      <w:r w:rsidRPr="001647F9">
        <w:rPr>
          <w:rFonts w:ascii="Times New Roman" w:hAnsi="Times New Roman"/>
          <w:sz w:val="24"/>
          <w:szCs w:val="24"/>
        </w:rPr>
        <w:t>.</w:t>
      </w:r>
    </w:p>
    <w:p w:rsidR="00183EE2" w:rsidRPr="001647F9" w:rsidRDefault="00183EE2" w:rsidP="00183EE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647F9">
        <w:rPr>
          <w:rFonts w:ascii="Times New Roman" w:hAnsi="Times New Roman"/>
          <w:sz w:val="24"/>
          <w:szCs w:val="24"/>
        </w:rPr>
        <w:t>В различные разделы седьмого издания внесены существенные изменения. В частности, приводятся таблицы антиинфекционных средств, разработанные Американской академией педиатрии.</w:t>
      </w:r>
    </w:p>
    <w:p w:rsidR="00183EE2" w:rsidRPr="001647F9" w:rsidRDefault="00183EE2" w:rsidP="00183EE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647F9">
        <w:rPr>
          <w:rFonts w:ascii="Times New Roman" w:hAnsi="Times New Roman"/>
          <w:sz w:val="24"/>
          <w:szCs w:val="24"/>
        </w:rPr>
        <w:t>Учебное пособие соответствует программе по детским болезням, утвержденной Минздравом России.</w:t>
      </w:r>
    </w:p>
    <w:p w:rsidR="00183EE2" w:rsidRPr="009A7AAE" w:rsidRDefault="00183EE2" w:rsidP="00183EE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647F9">
        <w:rPr>
          <w:rFonts w:ascii="Times New Roman" w:hAnsi="Times New Roman"/>
          <w:sz w:val="24"/>
          <w:szCs w:val="24"/>
        </w:rPr>
        <w:t xml:space="preserve">Предназначено ординаторам, интернам, </w:t>
      </w:r>
      <w:r w:rsidRPr="001647F9">
        <w:rPr>
          <w:rFonts w:ascii="Times New Roman" w:hAnsi="Times New Roman"/>
          <w:b/>
          <w:sz w:val="24"/>
          <w:szCs w:val="24"/>
        </w:rPr>
        <w:t>студентам педиатрических факультетов медицинских вузов и врачам последипломного обучения</w:t>
      </w:r>
      <w:r w:rsidRPr="001647F9">
        <w:rPr>
          <w:rFonts w:ascii="Times New Roman" w:hAnsi="Times New Roman"/>
          <w:sz w:val="24"/>
          <w:szCs w:val="24"/>
        </w:rPr>
        <w:t>.</w:t>
      </w:r>
    </w:p>
    <w:p w:rsidR="00183EE2" w:rsidRDefault="00183EE2" w:rsidP="00183EE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137160</wp:posOffset>
            </wp:positionV>
            <wp:extent cx="1457960" cy="2070100"/>
            <wp:effectExtent l="171450" t="133350" r="370840" b="311150"/>
            <wp:wrapSquare wrapText="bothSides"/>
            <wp:docPr id="77" name="Рисунок 77" descr="https://medknigaservis.ru/wp-content/uploads/2025/12/NF0035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s://medknigaservis.ru/wp-content/uploads/2025/12/NF003501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2070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proofErr w:type="spellStart"/>
      <w:r w:rsidRPr="003975E1">
        <w:rPr>
          <w:rFonts w:ascii="Times New Roman" w:hAnsi="Times New Roman"/>
          <w:b/>
          <w:sz w:val="24"/>
          <w:szCs w:val="24"/>
        </w:rPr>
        <w:t>Садовникова</w:t>
      </w:r>
      <w:proofErr w:type="spellEnd"/>
      <w:r w:rsidRPr="003975E1">
        <w:rPr>
          <w:rFonts w:ascii="Times New Roman" w:hAnsi="Times New Roman"/>
          <w:b/>
          <w:sz w:val="24"/>
          <w:szCs w:val="24"/>
        </w:rPr>
        <w:t>, И. В.</w:t>
      </w:r>
      <w:r w:rsidRPr="003975E1">
        <w:rPr>
          <w:rFonts w:ascii="Times New Roman" w:hAnsi="Times New Roman"/>
          <w:sz w:val="24"/>
          <w:szCs w:val="24"/>
        </w:rPr>
        <w:t xml:space="preserve"> Гепатиты в педиатрической практике</w:t>
      </w:r>
      <w:proofErr w:type="gramStart"/>
      <w:r w:rsidRPr="003975E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975E1">
        <w:rPr>
          <w:rFonts w:ascii="Times New Roman" w:hAnsi="Times New Roman"/>
          <w:sz w:val="24"/>
          <w:szCs w:val="24"/>
        </w:rPr>
        <w:t xml:space="preserve"> руководство для врачей / И. В. </w:t>
      </w:r>
      <w:proofErr w:type="spellStart"/>
      <w:r w:rsidRPr="003975E1">
        <w:rPr>
          <w:rFonts w:ascii="Times New Roman" w:hAnsi="Times New Roman"/>
          <w:sz w:val="24"/>
          <w:szCs w:val="24"/>
        </w:rPr>
        <w:t>Садовникова</w:t>
      </w:r>
      <w:proofErr w:type="spellEnd"/>
      <w:r w:rsidRPr="003975E1">
        <w:rPr>
          <w:rFonts w:ascii="Times New Roman" w:hAnsi="Times New Roman"/>
          <w:sz w:val="24"/>
          <w:szCs w:val="24"/>
        </w:rPr>
        <w:t>. - Москва</w:t>
      </w:r>
      <w:proofErr w:type="gramStart"/>
      <w:r w:rsidRPr="003975E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975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5E1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3975E1">
        <w:rPr>
          <w:rFonts w:ascii="Times New Roman" w:hAnsi="Times New Roman"/>
          <w:sz w:val="24"/>
          <w:szCs w:val="24"/>
        </w:rPr>
        <w:t xml:space="preserve">, 2026. - 72 с. - ISBN 978-5-9704-9626-8, DOI: 10.33029/9704-9626-8-HEP-2026-1-72. - </w:t>
      </w:r>
      <w:r w:rsidRPr="0030564D">
        <w:rPr>
          <w:rFonts w:ascii="Times New Roman" w:hAnsi="Times New Roman"/>
          <w:sz w:val="24"/>
          <w:szCs w:val="24"/>
        </w:rPr>
        <w:t>Текст</w:t>
      </w:r>
      <w:proofErr w:type="gramStart"/>
      <w:r w:rsidRPr="0030564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0564D">
        <w:rPr>
          <w:rFonts w:ascii="Times New Roman" w:hAnsi="Times New Roman"/>
          <w:sz w:val="24"/>
          <w:szCs w:val="24"/>
        </w:rPr>
        <w:t xml:space="preserve"> электронный // ЭБС "Консультант студента" : [сайт]. - </w:t>
      </w:r>
      <w:r w:rsidRPr="003975E1">
        <w:rPr>
          <w:rFonts w:ascii="Times New Roman" w:hAnsi="Times New Roman"/>
          <w:sz w:val="24"/>
          <w:szCs w:val="24"/>
        </w:rPr>
        <w:t xml:space="preserve">URL: </w:t>
      </w:r>
      <w:hyperlink r:id="rId11" w:history="1">
        <w:r w:rsidRPr="00735E7B">
          <w:rPr>
            <w:rStyle w:val="a3"/>
            <w:rFonts w:ascii="Times New Roman" w:hAnsi="Times New Roman"/>
            <w:sz w:val="24"/>
            <w:szCs w:val="24"/>
          </w:rPr>
          <w:t>https://www.studentlibrary.ru/book/ISBN9785970496268.html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3975E1">
        <w:rPr>
          <w:rFonts w:ascii="Times New Roman" w:hAnsi="Times New Roman"/>
          <w:sz w:val="24"/>
          <w:szCs w:val="24"/>
        </w:rPr>
        <w:t>(дата обращения: 14.03.2026)</w:t>
      </w:r>
      <w:r>
        <w:rPr>
          <w:rFonts w:ascii="Times New Roman" w:hAnsi="Times New Roman"/>
          <w:sz w:val="24"/>
          <w:szCs w:val="24"/>
        </w:rPr>
        <w:t>. - Режим доступа: по подписке.</w:t>
      </w:r>
    </w:p>
    <w:p w:rsidR="00183EE2" w:rsidRDefault="00183EE2" w:rsidP="00183EE2">
      <w:pPr>
        <w:pStyle w:val="a4"/>
        <w:shd w:val="clear" w:color="auto" w:fill="FFFFFF"/>
        <w:spacing w:after="0"/>
        <w:textAlignment w:val="baseline"/>
        <w:rPr>
          <w:color w:val="333333"/>
        </w:rPr>
      </w:pPr>
      <w:r w:rsidRPr="003975E1">
        <w:rPr>
          <w:color w:val="333333"/>
        </w:rPr>
        <w:t xml:space="preserve">Руководство посвящено актуальной проблеме — гепатитам у детей. Рассмотрены причины и механизмы возникновения </w:t>
      </w:r>
      <w:proofErr w:type="spellStart"/>
      <w:r w:rsidRPr="003975E1">
        <w:rPr>
          <w:color w:val="333333"/>
        </w:rPr>
        <w:t>эндотоксикоза</w:t>
      </w:r>
      <w:proofErr w:type="spellEnd"/>
      <w:r w:rsidRPr="003975E1">
        <w:rPr>
          <w:color w:val="333333"/>
        </w:rPr>
        <w:t xml:space="preserve">, особенности поражения </w:t>
      </w:r>
      <w:proofErr w:type="spellStart"/>
      <w:r w:rsidRPr="003975E1">
        <w:rPr>
          <w:color w:val="333333"/>
        </w:rPr>
        <w:t>гепатобилиарной</w:t>
      </w:r>
      <w:proofErr w:type="spellEnd"/>
      <w:r w:rsidRPr="003975E1">
        <w:rPr>
          <w:color w:val="333333"/>
        </w:rPr>
        <w:t xml:space="preserve"> системы у детей в различные возрастные периоды. Освещены современные методы лабораторной диагностики состояния печени и желчного пузыря у детей, а также практические рекомендации по обследованию детей с различными поражениями печени</w:t>
      </w:r>
    </w:p>
    <w:p w:rsidR="00183EE2" w:rsidRPr="003975E1" w:rsidRDefault="00183EE2" w:rsidP="00183EE2">
      <w:pPr>
        <w:pStyle w:val="a4"/>
        <w:shd w:val="clear" w:color="auto" w:fill="FFFFFF"/>
        <w:spacing w:after="0"/>
        <w:textAlignment w:val="baseline"/>
        <w:rPr>
          <w:color w:val="333333"/>
        </w:rPr>
      </w:pPr>
      <w:r w:rsidRPr="003975E1">
        <w:rPr>
          <w:color w:val="333333"/>
        </w:rPr>
        <w:t>В данном издании также детально охарактеризованы механизмы развития гепатитов неинфекционной и инфекционной природы, определены уровни метаболической защиты детского организма, представлена классификация гепатитов, детерминированных воздействием энд</w:t>
      </w:r>
      <w:proofErr w:type="gramStart"/>
      <w:r w:rsidRPr="003975E1">
        <w:rPr>
          <w:color w:val="333333"/>
        </w:rPr>
        <w:t>о-</w:t>
      </w:r>
      <w:proofErr w:type="gramEnd"/>
      <w:r w:rsidRPr="003975E1">
        <w:rPr>
          <w:color w:val="333333"/>
        </w:rPr>
        <w:t xml:space="preserve"> и экзогенных факторов, с указанием </w:t>
      </w:r>
      <w:proofErr w:type="spellStart"/>
      <w:r w:rsidRPr="003975E1">
        <w:rPr>
          <w:color w:val="333333"/>
        </w:rPr>
        <w:t>этиопатогенеза</w:t>
      </w:r>
      <w:proofErr w:type="spellEnd"/>
      <w:r w:rsidRPr="003975E1">
        <w:rPr>
          <w:color w:val="333333"/>
        </w:rPr>
        <w:t xml:space="preserve"> рассматриваемых нозологических форм, выраженности основных клинических синдромов, нарушения механизмов метаболической защиты детского организма. Изложенные современные представления об </w:t>
      </w:r>
      <w:proofErr w:type="spellStart"/>
      <w:r w:rsidRPr="003975E1">
        <w:rPr>
          <w:color w:val="333333"/>
        </w:rPr>
        <w:t>этиопатогенетическом</w:t>
      </w:r>
      <w:proofErr w:type="spellEnd"/>
      <w:r w:rsidRPr="003975E1">
        <w:rPr>
          <w:color w:val="333333"/>
        </w:rPr>
        <w:t xml:space="preserve"> лечении гепатитов, направленном на ликвидацию проявлений эндогенной интоксикации и стимуляцию регенераторных процессов.</w:t>
      </w:r>
    </w:p>
    <w:p w:rsidR="00183EE2" w:rsidRDefault="00183EE2" w:rsidP="00183EE2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proofErr w:type="gramStart"/>
      <w:r w:rsidRPr="003975E1">
        <w:rPr>
          <w:color w:val="333333"/>
        </w:rPr>
        <w:lastRenderedPageBreak/>
        <w:t xml:space="preserve">Предназначено для </w:t>
      </w:r>
      <w:r w:rsidRPr="002D6C70">
        <w:rPr>
          <w:b/>
          <w:color w:val="333333"/>
        </w:rPr>
        <w:t>врачей-педиатров</w:t>
      </w:r>
      <w:r w:rsidRPr="003975E1">
        <w:rPr>
          <w:color w:val="333333"/>
        </w:rPr>
        <w:t>, гастроэнтерологов, студентов медицинских вузов, обучающихся по специальности «Педиатрия» на педиатрическом, лечебном и медико-профилактическом факультетах.</w:t>
      </w:r>
      <w:proofErr w:type="gramEnd"/>
    </w:p>
    <w:p w:rsidR="00183EE2" w:rsidRDefault="00183EE2" w:rsidP="00183EE2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</w:p>
    <w:p w:rsidR="00183EE2" w:rsidRDefault="00183EE2" w:rsidP="00E96D2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130175</wp:posOffset>
            </wp:positionV>
            <wp:extent cx="1457960" cy="2070100"/>
            <wp:effectExtent l="171450" t="133350" r="370840" b="311150"/>
            <wp:wrapSquare wrapText="bothSides"/>
            <wp:docPr id="92" name="Рисунок 92" descr="https://medknigaservis.ru/wp-content/uploads/2025/12/NF00349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s://medknigaservis.ru/wp-content/uploads/2025/12/NF003499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2070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4A60C2">
        <w:rPr>
          <w:b/>
        </w:rPr>
        <w:t xml:space="preserve"> </w:t>
      </w:r>
      <w:proofErr w:type="spellStart"/>
      <w:r w:rsidRPr="004A60C2">
        <w:rPr>
          <w:b/>
        </w:rPr>
        <w:t>Мукополисахаридозы</w:t>
      </w:r>
      <w:proofErr w:type="spellEnd"/>
      <w:r w:rsidRPr="004A60C2">
        <w:rPr>
          <w:b/>
        </w:rPr>
        <w:t xml:space="preserve"> у детей</w:t>
      </w:r>
      <w:r w:rsidRPr="004A60C2">
        <w:t>: дифференциальная диагностика и лечение</w:t>
      </w:r>
      <w:proofErr w:type="gramStart"/>
      <w:r w:rsidRPr="004A60C2">
        <w:t xml:space="preserve"> :</w:t>
      </w:r>
      <w:proofErr w:type="gramEnd"/>
      <w:r w:rsidRPr="004A60C2">
        <w:t xml:space="preserve"> учебное пособие / Е. А. Николаева, А. Н. </w:t>
      </w:r>
      <w:proofErr w:type="spellStart"/>
      <w:r w:rsidRPr="004A60C2">
        <w:t>Семячкина</w:t>
      </w:r>
      <w:proofErr w:type="spellEnd"/>
      <w:r w:rsidRPr="004A60C2">
        <w:t xml:space="preserve">, С. Я. Волгина, В. Ю. </w:t>
      </w:r>
      <w:proofErr w:type="spellStart"/>
      <w:r w:rsidRPr="004A60C2">
        <w:t>Воинова</w:t>
      </w:r>
      <w:proofErr w:type="spellEnd"/>
      <w:r w:rsidRPr="004A60C2">
        <w:t>. - Москва</w:t>
      </w:r>
      <w:proofErr w:type="gramStart"/>
      <w:r w:rsidRPr="004A60C2">
        <w:t xml:space="preserve"> :</w:t>
      </w:r>
      <w:proofErr w:type="gramEnd"/>
      <w:r w:rsidRPr="004A60C2">
        <w:t xml:space="preserve"> </w:t>
      </w:r>
      <w:proofErr w:type="spellStart"/>
      <w:r w:rsidRPr="004A60C2">
        <w:t>ГЭОТАР-Медиа</w:t>
      </w:r>
      <w:proofErr w:type="spellEnd"/>
      <w:r w:rsidRPr="004A60C2">
        <w:t xml:space="preserve">, 2026. - 160 с. - ISBN 978-5-9704-9147-8, DOI: 10.33029/9704-9147-8-MPS-2026-1-160. - </w:t>
      </w:r>
      <w:r w:rsidRPr="0030564D">
        <w:t>Текст</w:t>
      </w:r>
      <w:proofErr w:type="gramStart"/>
      <w:r w:rsidRPr="0030564D">
        <w:t xml:space="preserve"> :</w:t>
      </w:r>
      <w:proofErr w:type="gramEnd"/>
      <w:r w:rsidRPr="0030564D">
        <w:t xml:space="preserve"> электронный // ЭБС "Консультант студента" : [сайт]. - </w:t>
      </w:r>
      <w:r w:rsidRPr="004A60C2">
        <w:t xml:space="preserve">URL: </w:t>
      </w:r>
      <w:hyperlink r:id="rId13" w:history="1">
        <w:r w:rsidRPr="00735E7B">
          <w:rPr>
            <w:rStyle w:val="a3"/>
          </w:rPr>
          <w:t>https://www.studentlibrary.ru/book/ISBN9785970491478.html</w:t>
        </w:r>
      </w:hyperlink>
      <w:r>
        <w:t xml:space="preserve"> </w:t>
      </w:r>
      <w:r w:rsidRPr="004A60C2">
        <w:t>(дата обращения: 14.03.2026). - Режим дост</w:t>
      </w:r>
      <w:r>
        <w:t>упа: по подписке.</w:t>
      </w:r>
    </w:p>
    <w:p w:rsidR="00183EE2" w:rsidRDefault="00183EE2" w:rsidP="00E96D21">
      <w:pPr>
        <w:pStyle w:val="a4"/>
        <w:shd w:val="clear" w:color="auto" w:fill="FFFFFF"/>
        <w:spacing w:after="0"/>
        <w:jc w:val="both"/>
        <w:textAlignment w:val="baseline"/>
      </w:pPr>
      <w:proofErr w:type="spellStart"/>
      <w:r>
        <w:t>Мукополисахаридозы</w:t>
      </w:r>
      <w:proofErr w:type="spellEnd"/>
      <w:r>
        <w:t xml:space="preserve"> — группа тяжелых </w:t>
      </w:r>
      <w:proofErr w:type="spellStart"/>
      <w:r>
        <w:t>мультисистемных</w:t>
      </w:r>
      <w:proofErr w:type="spellEnd"/>
      <w:r>
        <w:t xml:space="preserve"> заболеваний, существенно ограничивающих продолжительность жизни пациентов, ухудшающих ее качество и качество жизни всей семьи. Своевременное установление диагноза зависит от объема знаний и опыта врачей-клиницистов. Представленное учебное пособие призвано повысить уровень медицинских знаний врачей в области выявления </w:t>
      </w:r>
      <w:proofErr w:type="spellStart"/>
      <w:r>
        <w:t>мукополисахаридозов</w:t>
      </w:r>
      <w:proofErr w:type="spellEnd"/>
      <w:r>
        <w:t xml:space="preserve">, дифференциальной диагностики с </w:t>
      </w:r>
      <w:proofErr w:type="spellStart"/>
      <w:r>
        <w:t>фенотипически</w:t>
      </w:r>
      <w:proofErr w:type="spellEnd"/>
      <w:r>
        <w:t xml:space="preserve"> сходными заболеваниями и применения специализированной терапии. Более ранняя диагностика и назначение патогенетического лечения обеспечат эффективность терапии и медицинской реабилитации больных.</w:t>
      </w:r>
    </w:p>
    <w:p w:rsidR="00183EE2" w:rsidRPr="004A60C2" w:rsidRDefault="00183EE2" w:rsidP="00E96D2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Целевая аудитория: врачи-педиатры и врачи-генетики, в том числе врачи-ординаторы, обучающиеся по направлениям подготовки  </w:t>
      </w:r>
      <w:r w:rsidRPr="00C40F65">
        <w:rPr>
          <w:b/>
        </w:rPr>
        <w:t>«Педиатрия»</w:t>
      </w:r>
      <w:r>
        <w:t xml:space="preserve"> и «Генетика».</w:t>
      </w:r>
    </w:p>
    <w:p w:rsidR="00183EE2" w:rsidRPr="00A35C43" w:rsidRDefault="00183EE2" w:rsidP="00183EE2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</w:p>
    <w:p w:rsidR="00183EE2" w:rsidRDefault="00183EE2" w:rsidP="00183EE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281940</wp:posOffset>
            </wp:positionV>
            <wp:extent cx="1457960" cy="2070100"/>
            <wp:effectExtent l="171450" t="133350" r="370840" b="311150"/>
            <wp:wrapSquare wrapText="bothSides"/>
            <wp:docPr id="68" name="Рисунок 68" descr="https://medknigaservis.ru/wp-content/uploads/2025/12/NF0034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s://medknigaservis.ru/wp-content/uploads/2025/12/NF003482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2070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B00A58">
        <w:rPr>
          <w:rFonts w:ascii="Times New Roman" w:hAnsi="Times New Roman"/>
          <w:b/>
          <w:sz w:val="24"/>
          <w:szCs w:val="24"/>
        </w:rPr>
        <w:t xml:space="preserve"> Гаврилова, С. И.  </w:t>
      </w:r>
      <w:r w:rsidRPr="00B00A58">
        <w:rPr>
          <w:rFonts w:ascii="Times New Roman" w:hAnsi="Times New Roman"/>
          <w:sz w:val="24"/>
          <w:szCs w:val="24"/>
        </w:rPr>
        <w:t xml:space="preserve">Болезнь Альцгеймера: современные подходы к диагностике и терапии / С. И.  Гаврилова, А. К.  </w:t>
      </w:r>
      <w:proofErr w:type="spellStart"/>
      <w:r w:rsidRPr="00B00A58">
        <w:rPr>
          <w:rFonts w:ascii="Times New Roman" w:hAnsi="Times New Roman"/>
          <w:sz w:val="24"/>
          <w:szCs w:val="24"/>
        </w:rPr>
        <w:t>Эйзлер</w:t>
      </w:r>
      <w:proofErr w:type="spellEnd"/>
      <w:r w:rsidRPr="00B00A58">
        <w:rPr>
          <w:rFonts w:ascii="Times New Roman" w:hAnsi="Times New Roman"/>
          <w:sz w:val="24"/>
          <w:szCs w:val="24"/>
        </w:rPr>
        <w:t xml:space="preserve">. - 2-е изд., </w:t>
      </w:r>
      <w:proofErr w:type="spellStart"/>
      <w:r w:rsidRPr="00B00A58">
        <w:rPr>
          <w:rFonts w:ascii="Times New Roman" w:hAnsi="Times New Roman"/>
          <w:sz w:val="24"/>
          <w:szCs w:val="24"/>
        </w:rPr>
        <w:t>перераб</w:t>
      </w:r>
      <w:proofErr w:type="spellEnd"/>
      <w:r w:rsidRPr="00B00A58">
        <w:rPr>
          <w:rFonts w:ascii="Times New Roman" w:hAnsi="Times New Roman"/>
          <w:sz w:val="24"/>
          <w:szCs w:val="24"/>
        </w:rPr>
        <w:t>. и доп. - Москва</w:t>
      </w:r>
      <w:proofErr w:type="gramStart"/>
      <w:r w:rsidRPr="00B00A58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00A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A58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B00A58">
        <w:rPr>
          <w:rFonts w:ascii="Times New Roman" w:hAnsi="Times New Roman"/>
          <w:sz w:val="24"/>
          <w:szCs w:val="24"/>
        </w:rPr>
        <w:t xml:space="preserve">, 2026. - 296 с. - ISBN 978-5-9704-9648-0, DOI: 10.33029/9704-9648-0-2026-ADA-1-296. - </w:t>
      </w:r>
      <w:r w:rsidRPr="00805047">
        <w:rPr>
          <w:rFonts w:ascii="Times New Roman" w:hAnsi="Times New Roman"/>
          <w:sz w:val="24"/>
          <w:szCs w:val="24"/>
        </w:rPr>
        <w:t>Текст</w:t>
      </w:r>
      <w:proofErr w:type="gramStart"/>
      <w:r w:rsidRPr="0080504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05047">
        <w:rPr>
          <w:rFonts w:ascii="Times New Roman" w:hAnsi="Times New Roman"/>
          <w:sz w:val="24"/>
          <w:szCs w:val="24"/>
        </w:rPr>
        <w:t xml:space="preserve"> электронный // ЭБС "Консультант студента" : [сайт]. - </w:t>
      </w:r>
      <w:r w:rsidRPr="00B00A58">
        <w:rPr>
          <w:rFonts w:ascii="Times New Roman" w:hAnsi="Times New Roman"/>
          <w:sz w:val="24"/>
          <w:szCs w:val="24"/>
        </w:rPr>
        <w:t xml:space="preserve">URL: </w:t>
      </w:r>
      <w:hyperlink r:id="rId15" w:history="1">
        <w:r w:rsidRPr="00735E7B">
          <w:rPr>
            <w:rStyle w:val="a3"/>
            <w:rFonts w:ascii="Times New Roman" w:hAnsi="Times New Roman"/>
            <w:sz w:val="24"/>
            <w:szCs w:val="24"/>
          </w:rPr>
          <w:t>https://www.studentlibrary.ru/book/ISBN9785970496480.html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B00A58">
        <w:rPr>
          <w:rFonts w:ascii="Times New Roman" w:hAnsi="Times New Roman"/>
          <w:sz w:val="24"/>
          <w:szCs w:val="24"/>
        </w:rPr>
        <w:t xml:space="preserve">(дата обращения: 14.03.2026). </w:t>
      </w:r>
      <w:r>
        <w:rPr>
          <w:rFonts w:ascii="Times New Roman" w:hAnsi="Times New Roman"/>
          <w:sz w:val="24"/>
          <w:szCs w:val="24"/>
        </w:rPr>
        <w:t xml:space="preserve">- Режим доступа: по подписке. </w:t>
      </w:r>
    </w:p>
    <w:p w:rsidR="00183EE2" w:rsidRPr="00B00A58" w:rsidRDefault="00183EE2" w:rsidP="00183EE2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5BEA">
        <w:rPr>
          <w:rFonts w:ascii="Times New Roman" w:eastAsia="Times New Roman" w:hAnsi="Times New Roman"/>
          <w:sz w:val="24"/>
          <w:szCs w:val="24"/>
          <w:lang w:eastAsia="ru-RU"/>
        </w:rPr>
        <w:t>Второе издание, переработанное и дополненное, адресовано широкому кругу читателей: врачам разных специальностей — психиатрам, неврологам, гериатрам, семейным врачам и всем медицинским профессионалам, оказывающим помощь пожилым пациентам, а также членам семей пациентов, которые столкнулись с этой проблемой. Первые смогут получить современные знания о патогенетических механизмах, факторах риска, критериях диагностики, различных методах медикаментозной терапии болезни Альцгеймера и возможностях превентивного вмешательства у пожилых людей из групп риска по этому заболеванию. Вторые в доступной неспециалисту форме получат представление об эволюции знаний по этому заболеванию, симптомах и течении болезни, проблемах, возникающих по мере ее разрушительного воздействия на личность больного, и возможностях их преодоления.</w:t>
      </w:r>
    </w:p>
    <w:p w:rsidR="00183EE2" w:rsidRDefault="00183EE2" w:rsidP="00183EE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135255</wp:posOffset>
            </wp:positionV>
            <wp:extent cx="2941320" cy="2070100"/>
            <wp:effectExtent l="171450" t="133350" r="354330" b="311150"/>
            <wp:wrapSquare wrapText="bothSides"/>
            <wp:docPr id="44" name="Рисунок 44" descr="https://medknigaservis.ru/wp-content/uploads/2024/02/Cover_Stranitsa_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medknigaservis.ru/wp-content/uploads/2024/02/Cover_Stranitsa_1-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2070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proofErr w:type="spellStart"/>
      <w:r w:rsidRPr="00805047">
        <w:rPr>
          <w:rFonts w:ascii="Times New Roman" w:hAnsi="Times New Roman"/>
          <w:b/>
          <w:sz w:val="24"/>
          <w:szCs w:val="24"/>
        </w:rPr>
        <w:t>Ольхова</w:t>
      </w:r>
      <w:proofErr w:type="spellEnd"/>
      <w:r w:rsidRPr="00805047">
        <w:rPr>
          <w:rFonts w:ascii="Times New Roman" w:hAnsi="Times New Roman"/>
          <w:b/>
          <w:sz w:val="24"/>
          <w:szCs w:val="24"/>
        </w:rPr>
        <w:t>, Е. Б.</w:t>
      </w:r>
      <w:r w:rsidRPr="00805047">
        <w:rPr>
          <w:rFonts w:ascii="Times New Roman" w:hAnsi="Times New Roman"/>
          <w:sz w:val="24"/>
          <w:szCs w:val="24"/>
        </w:rPr>
        <w:t xml:space="preserve"> Клинические нормы. Ультразвуковое исследование в педиатрии. Методические рекомендации / Е. Б. </w:t>
      </w:r>
      <w:proofErr w:type="spellStart"/>
      <w:r w:rsidRPr="00805047">
        <w:rPr>
          <w:rFonts w:ascii="Times New Roman" w:hAnsi="Times New Roman"/>
          <w:sz w:val="24"/>
          <w:szCs w:val="24"/>
        </w:rPr>
        <w:t>Ольхова</w:t>
      </w:r>
      <w:proofErr w:type="spellEnd"/>
      <w:r w:rsidRPr="00805047">
        <w:rPr>
          <w:rFonts w:ascii="Times New Roman" w:hAnsi="Times New Roman"/>
          <w:sz w:val="24"/>
          <w:szCs w:val="24"/>
        </w:rPr>
        <w:t>. - Москва</w:t>
      </w:r>
      <w:proofErr w:type="gramStart"/>
      <w:r w:rsidRPr="0080504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050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5047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805047">
        <w:rPr>
          <w:rFonts w:ascii="Times New Roman" w:hAnsi="Times New Roman"/>
          <w:sz w:val="24"/>
          <w:szCs w:val="24"/>
        </w:rPr>
        <w:t>, 2026. - 288 с. - ISBN 978-5-9704-9843-9. - Текст</w:t>
      </w:r>
      <w:proofErr w:type="gramStart"/>
      <w:r w:rsidRPr="0080504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05047">
        <w:rPr>
          <w:rFonts w:ascii="Times New Roman" w:hAnsi="Times New Roman"/>
          <w:sz w:val="24"/>
          <w:szCs w:val="24"/>
        </w:rPr>
        <w:t xml:space="preserve"> электронный // ЭБС "Консультант студента" : [сайт]. - URL</w:t>
      </w:r>
      <w:proofErr w:type="gramStart"/>
      <w:r w:rsidRPr="0080504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05047">
        <w:rPr>
          <w:rFonts w:ascii="Times New Roman" w:hAnsi="Times New Roman"/>
          <w:sz w:val="24"/>
          <w:szCs w:val="24"/>
        </w:rPr>
        <w:t xml:space="preserve"> </w:t>
      </w:r>
      <w:hyperlink r:id="rId17" w:history="1">
        <w:r w:rsidRPr="00735E7B">
          <w:rPr>
            <w:rStyle w:val="a3"/>
            <w:rFonts w:ascii="Times New Roman" w:hAnsi="Times New Roman"/>
            <w:sz w:val="24"/>
            <w:szCs w:val="24"/>
          </w:rPr>
          <w:t>https://www.studentlibrary.ru/book/ISBN9785970498439.html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805047">
        <w:rPr>
          <w:rFonts w:ascii="Times New Roman" w:hAnsi="Times New Roman"/>
          <w:sz w:val="24"/>
          <w:szCs w:val="24"/>
        </w:rPr>
        <w:t>(дата обращения: 14.03.2026). - Режим доступа</w:t>
      </w:r>
      <w:proofErr w:type="gramStart"/>
      <w:r w:rsidRPr="0080504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05047">
        <w:rPr>
          <w:rFonts w:ascii="Times New Roman" w:hAnsi="Times New Roman"/>
          <w:sz w:val="24"/>
          <w:szCs w:val="24"/>
        </w:rPr>
        <w:t xml:space="preserve"> по подписке.</w:t>
      </w:r>
    </w:p>
    <w:p w:rsidR="00183EE2" w:rsidRPr="00457EE9" w:rsidRDefault="00183EE2" w:rsidP="00183EE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57EE9">
        <w:rPr>
          <w:rFonts w:ascii="Times New Roman" w:hAnsi="Times New Roman"/>
          <w:sz w:val="24"/>
          <w:szCs w:val="24"/>
        </w:rPr>
        <w:t xml:space="preserve">В издании представлены сведения о методике выполнения исследований и нормативных данных в детской ультразвуковой диагностике. Подробно рассмотрены принципы выполнения основных ультразвуковых исследований у детей всех возрастных групп, включая новорожденных, как на амбулаторно-поликлиническом этапе, так и в стационаре. </w:t>
      </w:r>
      <w:proofErr w:type="gramStart"/>
      <w:r w:rsidRPr="00457EE9">
        <w:rPr>
          <w:rFonts w:ascii="Times New Roman" w:hAnsi="Times New Roman"/>
          <w:sz w:val="24"/>
          <w:szCs w:val="24"/>
        </w:rPr>
        <w:t xml:space="preserve">Разделы книги посвящены </w:t>
      </w:r>
      <w:proofErr w:type="spellStart"/>
      <w:r w:rsidRPr="00457EE9">
        <w:rPr>
          <w:rFonts w:ascii="Times New Roman" w:hAnsi="Times New Roman"/>
          <w:sz w:val="24"/>
          <w:szCs w:val="24"/>
        </w:rPr>
        <w:t>нейросонографии</w:t>
      </w:r>
      <w:proofErr w:type="spellEnd"/>
      <w:r w:rsidRPr="00457EE9">
        <w:rPr>
          <w:rFonts w:ascii="Times New Roman" w:hAnsi="Times New Roman"/>
          <w:sz w:val="24"/>
          <w:szCs w:val="24"/>
        </w:rPr>
        <w:t xml:space="preserve">, исследованиям органов грудной клетки, молочных желез, органов брюшной полости и почек, внутренних гениталий и органов мошонки, опорно-двигательного аппарата и мягких тканей (щитовидной железы, слюнных желез, </w:t>
      </w:r>
      <w:proofErr w:type="spellStart"/>
      <w:r w:rsidRPr="00457EE9">
        <w:rPr>
          <w:rFonts w:ascii="Times New Roman" w:hAnsi="Times New Roman"/>
          <w:sz w:val="24"/>
          <w:szCs w:val="24"/>
        </w:rPr>
        <w:t>лимфоузлов</w:t>
      </w:r>
      <w:proofErr w:type="spellEnd"/>
      <w:r w:rsidRPr="00457EE9">
        <w:rPr>
          <w:rFonts w:ascii="Times New Roman" w:hAnsi="Times New Roman"/>
          <w:sz w:val="24"/>
          <w:szCs w:val="24"/>
        </w:rPr>
        <w:t>, мягких тканей тела).</w:t>
      </w:r>
      <w:proofErr w:type="gramEnd"/>
      <w:r w:rsidRPr="00457EE9">
        <w:rPr>
          <w:rFonts w:ascii="Times New Roman" w:hAnsi="Times New Roman"/>
          <w:sz w:val="24"/>
          <w:szCs w:val="24"/>
        </w:rPr>
        <w:t xml:space="preserve"> Издание дополнено таблицами, схемами и рисунками, а также содержит </w:t>
      </w:r>
      <w:proofErr w:type="spellStart"/>
      <w:r w:rsidRPr="00457EE9">
        <w:rPr>
          <w:rFonts w:ascii="Times New Roman" w:hAnsi="Times New Roman"/>
          <w:sz w:val="24"/>
          <w:szCs w:val="24"/>
        </w:rPr>
        <w:t>нативные</w:t>
      </w:r>
      <w:proofErr w:type="spellEnd"/>
      <w:r w:rsidRPr="00457EE9">
        <w:rPr>
          <w:rFonts w:ascii="Times New Roman" w:hAnsi="Times New Roman"/>
          <w:sz w:val="24"/>
          <w:szCs w:val="24"/>
        </w:rPr>
        <w:t xml:space="preserve"> и маркированные эхограммы, образцы протоколирования результатов ультразвукового исследования.</w:t>
      </w:r>
    </w:p>
    <w:p w:rsidR="00183EE2" w:rsidRDefault="00183EE2" w:rsidP="00183EE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57EE9">
        <w:rPr>
          <w:rFonts w:ascii="Times New Roman" w:hAnsi="Times New Roman"/>
          <w:sz w:val="24"/>
          <w:szCs w:val="24"/>
        </w:rPr>
        <w:t xml:space="preserve">Предназначено широкому кругу пользователей: врачам ультразвуковой диагностики общей и детской практики, врачам клинических специальностей </w:t>
      </w:r>
      <w:r w:rsidRPr="00327069">
        <w:rPr>
          <w:rFonts w:ascii="Times New Roman" w:hAnsi="Times New Roman"/>
          <w:b/>
          <w:sz w:val="24"/>
          <w:szCs w:val="24"/>
        </w:rPr>
        <w:t>("Педиатрия", "</w:t>
      </w:r>
      <w:proofErr w:type="spellStart"/>
      <w:r w:rsidRPr="00327069">
        <w:rPr>
          <w:rFonts w:ascii="Times New Roman" w:hAnsi="Times New Roman"/>
          <w:b/>
          <w:sz w:val="24"/>
          <w:szCs w:val="24"/>
        </w:rPr>
        <w:t>Неонатология</w:t>
      </w:r>
      <w:proofErr w:type="spellEnd"/>
      <w:r w:rsidRPr="00327069">
        <w:rPr>
          <w:rFonts w:ascii="Times New Roman" w:hAnsi="Times New Roman"/>
          <w:b/>
          <w:sz w:val="24"/>
          <w:szCs w:val="24"/>
        </w:rPr>
        <w:t>", "Детская хирургия", "Реаниматология", "Лечебное дело"),</w:t>
      </w:r>
      <w:r w:rsidRPr="00457EE9">
        <w:rPr>
          <w:rFonts w:ascii="Times New Roman" w:hAnsi="Times New Roman"/>
          <w:sz w:val="24"/>
          <w:szCs w:val="24"/>
        </w:rPr>
        <w:t xml:space="preserve"> ординаторам по специальности "Лучевая диагностика", будет полезно также студентам старших курсов медицинских вузов.</w:t>
      </w:r>
    </w:p>
    <w:p w:rsidR="00183EE2" w:rsidRDefault="00183EE2" w:rsidP="00183EE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10795</wp:posOffset>
            </wp:positionH>
            <wp:positionV relativeFrom="paragraph">
              <wp:posOffset>135890</wp:posOffset>
            </wp:positionV>
            <wp:extent cx="1457960" cy="2070100"/>
            <wp:effectExtent l="171450" t="133350" r="370840" b="311150"/>
            <wp:wrapSquare wrapText="bothSides"/>
            <wp:docPr id="71" name="Рисунок 71" descr="https://medknigaservis.ru/wp-content/uploads/2025/11/NF00349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s://medknigaservis.ru/wp-content/uploads/2025/11/NF0034917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2070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BC7ED1">
        <w:rPr>
          <w:rFonts w:ascii="Times New Roman" w:hAnsi="Times New Roman"/>
          <w:b/>
          <w:sz w:val="24"/>
          <w:szCs w:val="24"/>
        </w:rPr>
        <w:t xml:space="preserve"> Основы вычислительной </w:t>
      </w:r>
      <w:proofErr w:type="spellStart"/>
      <w:r w:rsidRPr="00BC7ED1">
        <w:rPr>
          <w:rFonts w:ascii="Times New Roman" w:hAnsi="Times New Roman"/>
          <w:b/>
          <w:sz w:val="24"/>
          <w:szCs w:val="24"/>
        </w:rPr>
        <w:t>векторэлектрокардиографии</w:t>
      </w:r>
      <w:proofErr w:type="spellEnd"/>
      <w:r w:rsidRPr="00BC7ED1">
        <w:rPr>
          <w:rFonts w:ascii="Times New Roman" w:hAnsi="Times New Roman"/>
          <w:b/>
          <w:sz w:val="24"/>
          <w:szCs w:val="24"/>
        </w:rPr>
        <w:t xml:space="preserve"> и ее практическое применение</w:t>
      </w:r>
      <w:proofErr w:type="gramStart"/>
      <w:r w:rsidRPr="00BC7ED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C7ED1">
        <w:rPr>
          <w:rFonts w:ascii="Times New Roman" w:hAnsi="Times New Roman"/>
          <w:sz w:val="24"/>
          <w:szCs w:val="24"/>
        </w:rPr>
        <w:t xml:space="preserve"> учебно-методическое пособие / Д. В. Дроздов, Т. А. Сахнова, Е. В. </w:t>
      </w:r>
      <w:proofErr w:type="spellStart"/>
      <w:r w:rsidRPr="00BC7ED1">
        <w:rPr>
          <w:rFonts w:ascii="Times New Roman" w:hAnsi="Times New Roman"/>
          <w:sz w:val="24"/>
          <w:szCs w:val="24"/>
        </w:rPr>
        <w:t>Блинова</w:t>
      </w:r>
      <w:proofErr w:type="spellEnd"/>
      <w:r w:rsidRPr="00BC7ED1">
        <w:rPr>
          <w:rFonts w:ascii="Times New Roman" w:hAnsi="Times New Roman"/>
          <w:sz w:val="24"/>
          <w:szCs w:val="24"/>
        </w:rPr>
        <w:t xml:space="preserve"> [и др. ]. - Москва</w:t>
      </w:r>
      <w:proofErr w:type="gramStart"/>
      <w:r w:rsidRPr="00BC7ED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C7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7ED1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BC7ED1">
        <w:rPr>
          <w:rFonts w:ascii="Times New Roman" w:hAnsi="Times New Roman"/>
          <w:sz w:val="24"/>
          <w:szCs w:val="24"/>
        </w:rPr>
        <w:t>, 2026. - 176 с. - ISBN 978-5-9704-9705-0. - Текст</w:t>
      </w:r>
      <w:proofErr w:type="gramStart"/>
      <w:r w:rsidRPr="00BC7ED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C7ED1">
        <w:rPr>
          <w:rFonts w:ascii="Times New Roman" w:hAnsi="Times New Roman"/>
          <w:sz w:val="24"/>
          <w:szCs w:val="24"/>
        </w:rPr>
        <w:t xml:space="preserve"> электронный // ЭБС "Консультант студента" : [сайт]. - URL</w:t>
      </w:r>
      <w:proofErr w:type="gramStart"/>
      <w:r w:rsidRPr="00BC7ED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C7ED1">
        <w:rPr>
          <w:rFonts w:ascii="Times New Roman" w:hAnsi="Times New Roman"/>
          <w:sz w:val="24"/>
          <w:szCs w:val="24"/>
        </w:rPr>
        <w:t xml:space="preserve"> </w:t>
      </w:r>
      <w:hyperlink r:id="rId19" w:history="1">
        <w:r w:rsidRPr="00735E7B">
          <w:rPr>
            <w:rStyle w:val="a3"/>
            <w:rFonts w:ascii="Times New Roman" w:hAnsi="Times New Roman"/>
            <w:sz w:val="24"/>
            <w:szCs w:val="24"/>
          </w:rPr>
          <w:t>https://www.studentlibrary.ru/book/ISBN9785970497050.html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BC7ED1">
        <w:rPr>
          <w:rFonts w:ascii="Times New Roman" w:hAnsi="Times New Roman"/>
          <w:sz w:val="24"/>
          <w:szCs w:val="24"/>
        </w:rPr>
        <w:t>(дата обращения: 14.03.2026). - Режим доступа</w:t>
      </w:r>
      <w:proofErr w:type="gramStart"/>
      <w:r w:rsidRPr="00BC7ED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C7ED1">
        <w:rPr>
          <w:rFonts w:ascii="Times New Roman" w:hAnsi="Times New Roman"/>
          <w:sz w:val="24"/>
          <w:szCs w:val="24"/>
        </w:rPr>
        <w:t xml:space="preserve"> по подписке.</w:t>
      </w:r>
    </w:p>
    <w:p w:rsidR="00183EE2" w:rsidRPr="00BC7ED1" w:rsidRDefault="00183EE2" w:rsidP="00183EE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C7ED1">
        <w:rPr>
          <w:rFonts w:ascii="Times New Roman" w:hAnsi="Times New Roman"/>
          <w:sz w:val="24"/>
          <w:szCs w:val="24"/>
        </w:rPr>
        <w:t xml:space="preserve">В книге представлены современные данные о вычислительной </w:t>
      </w:r>
      <w:proofErr w:type="spellStart"/>
      <w:r w:rsidRPr="00BC7ED1">
        <w:rPr>
          <w:rFonts w:ascii="Times New Roman" w:hAnsi="Times New Roman"/>
          <w:sz w:val="24"/>
          <w:szCs w:val="24"/>
        </w:rPr>
        <w:t>векторэлектрокардиографии</w:t>
      </w:r>
      <w:proofErr w:type="spellEnd"/>
      <w:r w:rsidRPr="00BC7ED1">
        <w:rPr>
          <w:rFonts w:ascii="Times New Roman" w:hAnsi="Times New Roman"/>
          <w:sz w:val="24"/>
          <w:szCs w:val="24"/>
        </w:rPr>
        <w:t xml:space="preserve"> методе пространственной визуализации движения суммарного электрического вектора сердца во время сердечного цикла. В настоящее время такая визуализация производится из 12 общепринятых отведений электрокардиограммы путем вычислительных процедур в реальном времени. Описаны наиболее широко применяемые вычислительные процедуры. Даны сведения о базирующихся на этом методе отображения концепциях: глобальной электрической </w:t>
      </w:r>
      <w:proofErr w:type="spellStart"/>
      <w:r w:rsidRPr="00BC7ED1">
        <w:rPr>
          <w:rFonts w:ascii="Times New Roman" w:hAnsi="Times New Roman"/>
          <w:sz w:val="24"/>
          <w:szCs w:val="24"/>
        </w:rPr>
        <w:t>гетерогенности</w:t>
      </w:r>
      <w:proofErr w:type="spellEnd"/>
      <w:r w:rsidRPr="00BC7ED1">
        <w:rPr>
          <w:rFonts w:ascii="Times New Roman" w:hAnsi="Times New Roman"/>
          <w:sz w:val="24"/>
          <w:szCs w:val="24"/>
        </w:rPr>
        <w:t xml:space="preserve"> миокарда и "новой парадигме" гипертрофии левого желудочка. На основе клинических примеров и </w:t>
      </w:r>
      <w:proofErr w:type="gramStart"/>
      <w:r w:rsidRPr="00BC7ED1">
        <w:rPr>
          <w:rFonts w:ascii="Times New Roman" w:hAnsi="Times New Roman"/>
          <w:sz w:val="24"/>
          <w:szCs w:val="24"/>
        </w:rPr>
        <w:t>анализа</w:t>
      </w:r>
      <w:proofErr w:type="gramEnd"/>
      <w:r w:rsidRPr="00BC7ED1">
        <w:rPr>
          <w:rFonts w:ascii="Times New Roman" w:hAnsi="Times New Roman"/>
          <w:sz w:val="24"/>
          <w:szCs w:val="24"/>
        </w:rPr>
        <w:t xml:space="preserve"> данных литературы демонстрируется эффективность векторного представления для дифференциальной </w:t>
      </w:r>
      <w:r w:rsidRPr="00BC7ED1">
        <w:rPr>
          <w:rFonts w:ascii="Times New Roman" w:hAnsi="Times New Roman"/>
          <w:sz w:val="24"/>
          <w:szCs w:val="24"/>
        </w:rPr>
        <w:lastRenderedPageBreak/>
        <w:t>электрокардиографической диагностики и выявления подозрения на снижение фракции выброса левого же</w:t>
      </w:r>
      <w:r>
        <w:rPr>
          <w:rFonts w:ascii="Times New Roman" w:hAnsi="Times New Roman"/>
          <w:sz w:val="24"/>
          <w:szCs w:val="24"/>
        </w:rPr>
        <w:t>лудочка по электрокардиограмме.</w:t>
      </w:r>
    </w:p>
    <w:p w:rsidR="00183EE2" w:rsidRDefault="00183EE2" w:rsidP="00183EE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C7ED1">
        <w:rPr>
          <w:rFonts w:ascii="Times New Roman" w:hAnsi="Times New Roman"/>
          <w:sz w:val="24"/>
          <w:szCs w:val="24"/>
        </w:rPr>
        <w:t>Издание предназначено врачам функциональной диагностики, врачам-кардиологам, врачам-биофизикам, студентам медицинских и технических вузов, а также может быть полезно специалистам по разработке и обслуживанию медицинской техники.</w:t>
      </w:r>
    </w:p>
    <w:p w:rsidR="00183EE2" w:rsidRDefault="00183EE2" w:rsidP="00183EE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215265</wp:posOffset>
            </wp:positionV>
            <wp:extent cx="1302385" cy="2070100"/>
            <wp:effectExtent l="171450" t="133350" r="354965" b="311150"/>
            <wp:wrapSquare wrapText="bothSides"/>
            <wp:docPr id="9" name="Рисунок 13" descr="Манкаева О. В., Свешников Д. С., Бакаева З. В., Борисова А. В., Карпов В. И., Северин А. Е., Старшинов Ю. П., Токарева Л. Г., Торшин В. И., Якунина Е. Б. - Электрокардиография. Теория и прак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Манкаева О. В., Свешников Д. С., Бакаева З. В., Борисова А. В., Карпов В. И., Северин А. Е., Старшинов Ю. П., Токарева Л. Г., Торшин В. И., Якунина Е. Б. - Электрокардиография. Теория и практика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85" cy="2070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8B1523">
        <w:rPr>
          <w:rFonts w:ascii="Times New Roman" w:hAnsi="Times New Roman"/>
          <w:b/>
          <w:sz w:val="24"/>
          <w:szCs w:val="24"/>
        </w:rPr>
        <w:t>Электрокардиография. Теория и практика</w:t>
      </w:r>
      <w:proofErr w:type="gramStart"/>
      <w:r w:rsidRPr="008B152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B1523">
        <w:rPr>
          <w:rFonts w:ascii="Times New Roman" w:hAnsi="Times New Roman"/>
          <w:sz w:val="24"/>
          <w:szCs w:val="24"/>
        </w:rPr>
        <w:t xml:space="preserve"> учебное пособие для вузов / О. В. </w:t>
      </w:r>
      <w:proofErr w:type="spellStart"/>
      <w:r w:rsidRPr="008B1523">
        <w:rPr>
          <w:rFonts w:ascii="Times New Roman" w:hAnsi="Times New Roman"/>
          <w:sz w:val="24"/>
          <w:szCs w:val="24"/>
        </w:rPr>
        <w:t>Манкаева</w:t>
      </w:r>
      <w:proofErr w:type="spellEnd"/>
      <w:r w:rsidRPr="008B1523">
        <w:rPr>
          <w:rFonts w:ascii="Times New Roman" w:hAnsi="Times New Roman"/>
          <w:sz w:val="24"/>
          <w:szCs w:val="24"/>
        </w:rPr>
        <w:t xml:space="preserve">, Д. С. Свешников, З. В. Бакаева [и др.] ; под редакцией Д. С. Свешников. </w:t>
      </w:r>
      <w:r>
        <w:rPr>
          <w:rFonts w:ascii="Times New Roman" w:hAnsi="Times New Roman"/>
          <w:sz w:val="24"/>
          <w:szCs w:val="24"/>
        </w:rPr>
        <w:t>-</w:t>
      </w:r>
      <w:r w:rsidRPr="008B1523">
        <w:rPr>
          <w:rFonts w:ascii="Times New Roman" w:hAnsi="Times New Roman"/>
          <w:sz w:val="24"/>
          <w:szCs w:val="24"/>
        </w:rPr>
        <w:t xml:space="preserve"> Санкт-Петербург</w:t>
      </w:r>
      <w:proofErr w:type="gramStart"/>
      <w:r w:rsidRPr="008B152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B1523">
        <w:rPr>
          <w:rFonts w:ascii="Times New Roman" w:hAnsi="Times New Roman"/>
          <w:sz w:val="24"/>
          <w:szCs w:val="24"/>
        </w:rPr>
        <w:t xml:space="preserve"> Лань, 2026. </w:t>
      </w:r>
      <w:r>
        <w:rPr>
          <w:rFonts w:ascii="Times New Roman" w:hAnsi="Times New Roman"/>
          <w:sz w:val="24"/>
          <w:szCs w:val="24"/>
        </w:rPr>
        <w:t>-</w:t>
      </w:r>
      <w:r w:rsidRPr="008B1523">
        <w:rPr>
          <w:rFonts w:ascii="Times New Roman" w:hAnsi="Times New Roman"/>
          <w:sz w:val="24"/>
          <w:szCs w:val="24"/>
        </w:rPr>
        <w:t xml:space="preserve"> 92 с. </w:t>
      </w:r>
      <w:r>
        <w:rPr>
          <w:rFonts w:ascii="Times New Roman" w:hAnsi="Times New Roman"/>
          <w:sz w:val="24"/>
          <w:szCs w:val="24"/>
        </w:rPr>
        <w:t>-</w:t>
      </w:r>
      <w:r w:rsidRPr="008B1523">
        <w:rPr>
          <w:rFonts w:ascii="Times New Roman" w:hAnsi="Times New Roman"/>
          <w:sz w:val="24"/>
          <w:szCs w:val="24"/>
        </w:rPr>
        <w:t xml:space="preserve"> ISBN 978-5-507-53957-4. </w:t>
      </w:r>
      <w:r>
        <w:rPr>
          <w:rFonts w:ascii="Times New Roman" w:hAnsi="Times New Roman"/>
          <w:sz w:val="24"/>
          <w:szCs w:val="24"/>
        </w:rPr>
        <w:t>-</w:t>
      </w:r>
      <w:r w:rsidRPr="008B1523">
        <w:rPr>
          <w:rFonts w:ascii="Times New Roman" w:hAnsi="Times New Roman"/>
          <w:sz w:val="24"/>
          <w:szCs w:val="24"/>
        </w:rPr>
        <w:t xml:space="preserve"> Текст</w:t>
      </w:r>
      <w:proofErr w:type="gramStart"/>
      <w:r w:rsidRPr="008B152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B1523">
        <w:rPr>
          <w:rFonts w:ascii="Times New Roman" w:hAnsi="Times New Roman"/>
          <w:sz w:val="24"/>
          <w:szCs w:val="24"/>
        </w:rPr>
        <w:t xml:space="preserve"> электронный // Лань : электронно-библиотечная система. </w:t>
      </w:r>
      <w:r>
        <w:rPr>
          <w:rFonts w:ascii="Times New Roman" w:hAnsi="Times New Roman"/>
          <w:sz w:val="24"/>
          <w:szCs w:val="24"/>
        </w:rPr>
        <w:t>-</w:t>
      </w:r>
      <w:r w:rsidRPr="008B1523">
        <w:rPr>
          <w:rFonts w:ascii="Times New Roman" w:hAnsi="Times New Roman"/>
          <w:sz w:val="24"/>
          <w:szCs w:val="24"/>
        </w:rPr>
        <w:t xml:space="preserve"> URL: </w:t>
      </w:r>
      <w:hyperlink r:id="rId21" w:history="1">
        <w:r w:rsidRPr="00905188">
          <w:rPr>
            <w:rStyle w:val="a3"/>
            <w:rFonts w:ascii="Times New Roman" w:hAnsi="Times New Roman"/>
            <w:sz w:val="24"/>
            <w:szCs w:val="24"/>
          </w:rPr>
          <w:t>https://e.lanbook.com/book/513460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8B1523">
        <w:rPr>
          <w:rFonts w:ascii="Times New Roman" w:hAnsi="Times New Roman"/>
          <w:sz w:val="24"/>
          <w:szCs w:val="24"/>
        </w:rPr>
        <w:t xml:space="preserve">(дата обращения: 17.03.2026). </w:t>
      </w:r>
      <w:r>
        <w:rPr>
          <w:rFonts w:ascii="Times New Roman" w:hAnsi="Times New Roman"/>
          <w:sz w:val="24"/>
          <w:szCs w:val="24"/>
        </w:rPr>
        <w:t>-</w:t>
      </w:r>
      <w:r w:rsidRPr="008B1523">
        <w:rPr>
          <w:rFonts w:ascii="Times New Roman" w:hAnsi="Times New Roman"/>
          <w:sz w:val="24"/>
          <w:szCs w:val="24"/>
        </w:rPr>
        <w:t xml:space="preserve"> Режим доступа: для </w:t>
      </w:r>
      <w:proofErr w:type="spellStart"/>
      <w:r w:rsidRPr="008B1523">
        <w:rPr>
          <w:rFonts w:ascii="Times New Roman" w:hAnsi="Times New Roman"/>
          <w:sz w:val="24"/>
          <w:szCs w:val="24"/>
        </w:rPr>
        <w:t>авториз</w:t>
      </w:r>
      <w:proofErr w:type="spellEnd"/>
      <w:r w:rsidRPr="008B1523">
        <w:rPr>
          <w:rFonts w:ascii="Times New Roman" w:hAnsi="Times New Roman"/>
          <w:sz w:val="24"/>
          <w:szCs w:val="24"/>
        </w:rPr>
        <w:t>. пользователей.</w:t>
      </w:r>
    </w:p>
    <w:p w:rsidR="00183EE2" w:rsidRPr="0048035A" w:rsidRDefault="00183EE2" w:rsidP="00183EE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8035A">
        <w:rPr>
          <w:rFonts w:ascii="Times New Roman" w:hAnsi="Times New Roman"/>
          <w:sz w:val="24"/>
          <w:szCs w:val="24"/>
        </w:rPr>
        <w:t xml:space="preserve">Учебное пособие знакомит с основами электрокардиографии: от физиологических принципов формирования ЭКГ и систем отведений до техники записи и пошагового анализа. Практические задания помогут закрепить теоретические знания и подготовиться к составлению </w:t>
      </w:r>
      <w:proofErr w:type="spellStart"/>
      <w:r w:rsidRPr="0048035A">
        <w:rPr>
          <w:rFonts w:ascii="Times New Roman" w:hAnsi="Times New Roman"/>
          <w:sz w:val="24"/>
          <w:szCs w:val="24"/>
        </w:rPr>
        <w:t>ЭКГ-заключений</w:t>
      </w:r>
      <w:proofErr w:type="spellEnd"/>
      <w:r w:rsidRPr="0048035A">
        <w:rPr>
          <w:rFonts w:ascii="Times New Roman" w:hAnsi="Times New Roman"/>
          <w:sz w:val="24"/>
          <w:szCs w:val="24"/>
        </w:rPr>
        <w:t>.</w:t>
      </w:r>
    </w:p>
    <w:p w:rsidR="00183EE2" w:rsidRDefault="00183EE2" w:rsidP="00183EE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8035A">
        <w:rPr>
          <w:rFonts w:ascii="Times New Roman" w:hAnsi="Times New Roman"/>
          <w:sz w:val="24"/>
          <w:szCs w:val="24"/>
        </w:rPr>
        <w:t xml:space="preserve">Рекомендовано в качестве учебного пособия для использования в образовательных учреждениях, реализующих основные профессиональные программы высшего образования по программам </w:t>
      </w:r>
      <w:proofErr w:type="spellStart"/>
      <w:r w:rsidRPr="0048035A">
        <w:rPr>
          <w:rFonts w:ascii="Times New Roman" w:hAnsi="Times New Roman"/>
          <w:sz w:val="24"/>
          <w:szCs w:val="24"/>
        </w:rPr>
        <w:t>специалитета</w:t>
      </w:r>
      <w:proofErr w:type="spellEnd"/>
      <w:r w:rsidRPr="0048035A">
        <w:rPr>
          <w:rFonts w:ascii="Times New Roman" w:hAnsi="Times New Roman"/>
          <w:sz w:val="24"/>
          <w:szCs w:val="24"/>
        </w:rPr>
        <w:t xml:space="preserve"> </w:t>
      </w:r>
      <w:r w:rsidRPr="0048035A">
        <w:rPr>
          <w:rFonts w:ascii="Times New Roman" w:hAnsi="Times New Roman"/>
          <w:b/>
          <w:sz w:val="24"/>
          <w:szCs w:val="24"/>
        </w:rPr>
        <w:t>«Лечебное дело», «Стоматология», «Фармация»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183EE2" w:rsidRDefault="00183EE2" w:rsidP="00183EE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145415</wp:posOffset>
            </wp:positionV>
            <wp:extent cx="1457960" cy="2070100"/>
            <wp:effectExtent l="171450" t="133350" r="370840" b="311150"/>
            <wp:wrapSquare wrapText="bothSides"/>
            <wp:docPr id="38" name="Рисунок 38" descr="https://medknigaservis.ru/wp-content/uploads/2026/01/NF0035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medknigaservis.ru/wp-content/uploads/2026/01/NF0035202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2070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proofErr w:type="spellStart"/>
      <w:r w:rsidRPr="00AA7A26">
        <w:rPr>
          <w:rFonts w:ascii="Times New Roman" w:hAnsi="Times New Roman"/>
          <w:b/>
          <w:sz w:val="24"/>
          <w:szCs w:val="24"/>
        </w:rPr>
        <w:t>Можгинский</w:t>
      </w:r>
      <w:proofErr w:type="spellEnd"/>
      <w:r w:rsidRPr="00AA7A26">
        <w:rPr>
          <w:rFonts w:ascii="Times New Roman" w:hAnsi="Times New Roman"/>
          <w:b/>
          <w:sz w:val="24"/>
          <w:szCs w:val="24"/>
        </w:rPr>
        <w:t>, Ю. Б.</w:t>
      </w:r>
      <w:r w:rsidRPr="00AA7A26">
        <w:rPr>
          <w:rFonts w:ascii="Times New Roman" w:hAnsi="Times New Roman"/>
          <w:sz w:val="24"/>
          <w:szCs w:val="24"/>
        </w:rPr>
        <w:t xml:space="preserve"> Агрессия детей и подростков: клинические особенности и принципы терапии</w:t>
      </w:r>
      <w:proofErr w:type="gramStart"/>
      <w:r w:rsidRPr="00AA7A2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A7A26">
        <w:rPr>
          <w:rFonts w:ascii="Times New Roman" w:hAnsi="Times New Roman"/>
          <w:sz w:val="24"/>
          <w:szCs w:val="24"/>
        </w:rPr>
        <w:t xml:space="preserve"> руководство для врачей / Ю. Б. </w:t>
      </w:r>
      <w:proofErr w:type="spellStart"/>
      <w:r w:rsidRPr="00AA7A26">
        <w:rPr>
          <w:rFonts w:ascii="Times New Roman" w:hAnsi="Times New Roman"/>
          <w:sz w:val="24"/>
          <w:szCs w:val="24"/>
        </w:rPr>
        <w:t>Можгинский</w:t>
      </w:r>
      <w:proofErr w:type="spellEnd"/>
      <w:r w:rsidRPr="00AA7A26">
        <w:rPr>
          <w:rFonts w:ascii="Times New Roman" w:hAnsi="Times New Roman"/>
          <w:sz w:val="24"/>
          <w:szCs w:val="24"/>
        </w:rPr>
        <w:t xml:space="preserve">. - 2-е изд., </w:t>
      </w:r>
      <w:proofErr w:type="spellStart"/>
      <w:r w:rsidRPr="00AA7A26">
        <w:rPr>
          <w:rFonts w:ascii="Times New Roman" w:hAnsi="Times New Roman"/>
          <w:sz w:val="24"/>
          <w:szCs w:val="24"/>
        </w:rPr>
        <w:t>перераб</w:t>
      </w:r>
      <w:proofErr w:type="spellEnd"/>
      <w:r w:rsidRPr="00AA7A26">
        <w:rPr>
          <w:rFonts w:ascii="Times New Roman" w:hAnsi="Times New Roman"/>
          <w:sz w:val="24"/>
          <w:szCs w:val="24"/>
        </w:rPr>
        <w:t xml:space="preserve">. и доп. - Москва : </w:t>
      </w:r>
      <w:proofErr w:type="spellStart"/>
      <w:r w:rsidRPr="00AA7A26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AA7A26">
        <w:rPr>
          <w:rFonts w:ascii="Times New Roman" w:hAnsi="Times New Roman"/>
          <w:sz w:val="24"/>
          <w:szCs w:val="24"/>
        </w:rPr>
        <w:t xml:space="preserve">, 2026. - 104 с. - ISBN 978-5-9704-9200-0, DOI: 10.33029/9704-9200-0-ACA-2026-1-104. - </w:t>
      </w:r>
      <w:r w:rsidRPr="0021598A">
        <w:rPr>
          <w:rFonts w:ascii="Times New Roman" w:hAnsi="Times New Roman"/>
          <w:sz w:val="24"/>
          <w:szCs w:val="24"/>
        </w:rPr>
        <w:t>Текст</w:t>
      </w:r>
      <w:proofErr w:type="gramStart"/>
      <w:r w:rsidRPr="0021598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1598A">
        <w:rPr>
          <w:rFonts w:ascii="Times New Roman" w:hAnsi="Times New Roman"/>
          <w:sz w:val="24"/>
          <w:szCs w:val="24"/>
        </w:rPr>
        <w:t xml:space="preserve"> электронный // ЭБС "Консультант студента" : [сайт]. - </w:t>
      </w:r>
      <w:r w:rsidRPr="00AA7A26">
        <w:rPr>
          <w:rFonts w:ascii="Times New Roman" w:hAnsi="Times New Roman"/>
          <w:sz w:val="24"/>
          <w:szCs w:val="24"/>
        </w:rPr>
        <w:t xml:space="preserve">URL: </w:t>
      </w:r>
      <w:hyperlink r:id="rId23" w:history="1">
        <w:r w:rsidRPr="00735E7B">
          <w:rPr>
            <w:rStyle w:val="a3"/>
            <w:rFonts w:ascii="Times New Roman" w:hAnsi="Times New Roman"/>
            <w:sz w:val="24"/>
            <w:szCs w:val="24"/>
          </w:rPr>
          <w:t>https://www.studentlibrary.ru/book/ISBN9785970492000.html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AA7A26">
        <w:rPr>
          <w:rFonts w:ascii="Times New Roman" w:hAnsi="Times New Roman"/>
          <w:sz w:val="24"/>
          <w:szCs w:val="24"/>
        </w:rPr>
        <w:t>(дата обращения: 14.03.2026)</w:t>
      </w:r>
      <w:r>
        <w:rPr>
          <w:rFonts w:ascii="Times New Roman" w:hAnsi="Times New Roman"/>
          <w:sz w:val="24"/>
          <w:szCs w:val="24"/>
        </w:rPr>
        <w:t>. - Режим доступа: по подписке.</w:t>
      </w:r>
    </w:p>
    <w:p w:rsidR="00183EE2" w:rsidRPr="007B1ECF" w:rsidRDefault="00183EE2" w:rsidP="00183EE2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1ECF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руководстве</w:t>
      </w:r>
      <w:r w:rsidRPr="007B1ECF">
        <w:rPr>
          <w:rFonts w:ascii="Times New Roman" w:eastAsia="Times New Roman" w:hAnsi="Times New Roman"/>
          <w:sz w:val="24"/>
          <w:szCs w:val="24"/>
          <w:lang w:eastAsia="ru-RU"/>
        </w:rPr>
        <w:t xml:space="preserve"> отражена ценная и достоверная информация о диагностике и лечении агрессивного поведения детей и подростков, приведены данные о структурно-динамических особенностях патологического агрессивного поведения в детском и подростковом возрасте. Рассмотрены вопросы диагностики патологической агрессии, определения ее выраженности и динамических этапов, взаимодействие с аффективными симптомами. Описаны дифференцированные подходы к терапии. Изложенный материал основан на многолетнем практическом опыте автора.</w:t>
      </w:r>
    </w:p>
    <w:p w:rsidR="00183EE2" w:rsidRDefault="00183EE2" w:rsidP="00183EE2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1ECF">
        <w:rPr>
          <w:rFonts w:ascii="Times New Roman" w:eastAsia="Times New Roman" w:hAnsi="Times New Roman"/>
          <w:sz w:val="24"/>
          <w:szCs w:val="24"/>
          <w:lang w:eastAsia="ru-RU"/>
        </w:rPr>
        <w:t>Издание адресовано врачам-психиатрам, клиническим психологам, психотерапевтам, учителям, воспитателям, а также студентам медицинских и педагогических вузов.</w:t>
      </w:r>
    </w:p>
    <w:p w:rsidR="00183EE2" w:rsidRPr="00EF265B" w:rsidRDefault="00183EE2" w:rsidP="00183EE2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3EE2" w:rsidRDefault="00183EE2" w:rsidP="00183EE2">
      <w:pPr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83EE2" w:rsidRDefault="00183EE2" w:rsidP="00183EE2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-53340</wp:posOffset>
            </wp:positionV>
            <wp:extent cx="1380490" cy="2070100"/>
            <wp:effectExtent l="171450" t="133350" r="353060" b="311150"/>
            <wp:wrapSquare wrapText="bothSides"/>
            <wp:docPr id="6" name="Рисунок 10" descr="Денисова О. А. - Цифровизация образования: нейросети и искусственный интеллект в обуче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Денисова О. А. - Цифровизация образования: нейросети и искусственный интеллект в обучении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2070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B75EDD">
        <w:rPr>
          <w:rFonts w:ascii="Times New Roman" w:eastAsia="Times New Roman" w:hAnsi="Times New Roman"/>
          <w:b/>
          <w:sz w:val="24"/>
          <w:szCs w:val="24"/>
          <w:lang w:eastAsia="ru-RU"/>
        </w:rPr>
        <w:t>Денисова, О. А.</w:t>
      </w:r>
      <w:r w:rsidRPr="00B75EDD">
        <w:rPr>
          <w:rFonts w:ascii="Times New Roman" w:eastAsia="Times New Roman" w:hAnsi="Times New Roman"/>
          <w:sz w:val="24"/>
          <w:szCs w:val="24"/>
          <w:lang w:eastAsia="ru-RU"/>
        </w:rPr>
        <w:t xml:space="preserve"> Цифровизация образования: </w:t>
      </w:r>
      <w:proofErr w:type="spellStart"/>
      <w:r w:rsidRPr="00B75EDD">
        <w:rPr>
          <w:rFonts w:ascii="Times New Roman" w:eastAsia="Times New Roman" w:hAnsi="Times New Roman"/>
          <w:sz w:val="24"/>
          <w:szCs w:val="24"/>
          <w:lang w:eastAsia="ru-RU"/>
        </w:rPr>
        <w:t>нейросети</w:t>
      </w:r>
      <w:proofErr w:type="spellEnd"/>
      <w:r w:rsidRPr="00B75EDD">
        <w:rPr>
          <w:rFonts w:ascii="Times New Roman" w:eastAsia="Times New Roman" w:hAnsi="Times New Roman"/>
          <w:sz w:val="24"/>
          <w:szCs w:val="24"/>
          <w:lang w:eastAsia="ru-RU"/>
        </w:rPr>
        <w:t xml:space="preserve"> и искусственный интеллект в обучении</w:t>
      </w:r>
      <w:proofErr w:type="gramStart"/>
      <w:r w:rsidRPr="00B75EDD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B75EDD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учебное пособие для вузов / О. А. Денисова.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B75EDD">
        <w:rPr>
          <w:rFonts w:ascii="Times New Roman" w:eastAsia="Times New Roman" w:hAnsi="Times New Roman"/>
          <w:sz w:val="24"/>
          <w:szCs w:val="24"/>
          <w:lang w:eastAsia="ru-RU"/>
        </w:rPr>
        <w:t xml:space="preserve"> Санкт-Петербург</w:t>
      </w:r>
      <w:proofErr w:type="gramStart"/>
      <w:r w:rsidRPr="00B75EDD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B75EDD">
        <w:rPr>
          <w:rFonts w:ascii="Times New Roman" w:eastAsia="Times New Roman" w:hAnsi="Times New Roman"/>
          <w:sz w:val="24"/>
          <w:szCs w:val="24"/>
          <w:lang w:eastAsia="ru-RU"/>
        </w:rPr>
        <w:t xml:space="preserve"> Лань, 2026.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B75EDD">
        <w:rPr>
          <w:rFonts w:ascii="Times New Roman" w:eastAsia="Times New Roman" w:hAnsi="Times New Roman"/>
          <w:sz w:val="24"/>
          <w:szCs w:val="24"/>
          <w:lang w:eastAsia="ru-RU"/>
        </w:rPr>
        <w:t xml:space="preserve">104 с.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B75EDD">
        <w:rPr>
          <w:rFonts w:ascii="Times New Roman" w:eastAsia="Times New Roman" w:hAnsi="Times New Roman"/>
          <w:sz w:val="24"/>
          <w:szCs w:val="24"/>
          <w:lang w:eastAsia="ru-RU"/>
        </w:rPr>
        <w:t xml:space="preserve"> ISBN 978-5-507-54007-5.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B75EDD">
        <w:rPr>
          <w:rFonts w:ascii="Times New Roman" w:eastAsia="Times New Roman" w:hAnsi="Times New Roman"/>
          <w:sz w:val="24"/>
          <w:szCs w:val="24"/>
          <w:lang w:eastAsia="ru-RU"/>
        </w:rPr>
        <w:t xml:space="preserve"> Текст</w:t>
      </w:r>
      <w:proofErr w:type="gramStart"/>
      <w:r w:rsidRPr="00B75EDD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B75EDD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электронный // Лань : электронно-библиотечная система.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B75EDD">
        <w:rPr>
          <w:rFonts w:ascii="Times New Roman" w:eastAsia="Times New Roman" w:hAnsi="Times New Roman"/>
          <w:sz w:val="24"/>
          <w:szCs w:val="24"/>
          <w:lang w:eastAsia="ru-RU"/>
        </w:rPr>
        <w:t xml:space="preserve"> URL: https://e.lanbook.com/book/513474 (дата обращения: 17.03.2026).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B75EDD">
        <w:rPr>
          <w:rFonts w:ascii="Times New Roman" w:eastAsia="Times New Roman" w:hAnsi="Times New Roman"/>
          <w:sz w:val="24"/>
          <w:szCs w:val="24"/>
          <w:lang w:eastAsia="ru-RU"/>
        </w:rPr>
        <w:t xml:space="preserve"> Режим доступа: для </w:t>
      </w:r>
      <w:proofErr w:type="spellStart"/>
      <w:r w:rsidRPr="00B75EDD">
        <w:rPr>
          <w:rFonts w:ascii="Times New Roman" w:eastAsia="Times New Roman" w:hAnsi="Times New Roman"/>
          <w:sz w:val="24"/>
          <w:szCs w:val="24"/>
          <w:lang w:eastAsia="ru-RU"/>
        </w:rPr>
        <w:t>авториз</w:t>
      </w:r>
      <w:proofErr w:type="spellEnd"/>
      <w:r w:rsidRPr="00B75EDD">
        <w:rPr>
          <w:rFonts w:ascii="Times New Roman" w:eastAsia="Times New Roman" w:hAnsi="Times New Roman"/>
          <w:sz w:val="24"/>
          <w:szCs w:val="24"/>
          <w:lang w:eastAsia="ru-RU"/>
        </w:rPr>
        <w:t>. пользователей.</w:t>
      </w:r>
    </w:p>
    <w:p w:rsidR="00183EE2" w:rsidRPr="007B1ECF" w:rsidRDefault="00183EE2" w:rsidP="00183EE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5EDD">
        <w:rPr>
          <w:rFonts w:ascii="Times New Roman" w:hAnsi="Times New Roman"/>
          <w:sz w:val="24"/>
          <w:szCs w:val="24"/>
        </w:rPr>
        <w:t xml:space="preserve">Учебное пособие рассматривает современные подходы к организации учебного процесса в условиях </w:t>
      </w:r>
      <w:proofErr w:type="spellStart"/>
      <w:r w:rsidRPr="00B75EDD">
        <w:rPr>
          <w:rFonts w:ascii="Times New Roman" w:hAnsi="Times New Roman"/>
          <w:sz w:val="24"/>
          <w:szCs w:val="24"/>
        </w:rPr>
        <w:t>цифровизации</w:t>
      </w:r>
      <w:proofErr w:type="spellEnd"/>
      <w:r w:rsidRPr="00B75EDD">
        <w:rPr>
          <w:rFonts w:ascii="Times New Roman" w:hAnsi="Times New Roman"/>
          <w:sz w:val="24"/>
          <w:szCs w:val="24"/>
        </w:rPr>
        <w:t xml:space="preserve">, требования к компетенциям преподавателей, историю и технологию </w:t>
      </w:r>
      <w:proofErr w:type="spellStart"/>
      <w:r w:rsidRPr="00B75EDD">
        <w:rPr>
          <w:rFonts w:ascii="Times New Roman" w:hAnsi="Times New Roman"/>
          <w:sz w:val="24"/>
          <w:szCs w:val="24"/>
        </w:rPr>
        <w:t>нейросетей</w:t>
      </w:r>
      <w:proofErr w:type="spellEnd"/>
      <w:r w:rsidRPr="00B75EDD">
        <w:rPr>
          <w:rFonts w:ascii="Times New Roman" w:hAnsi="Times New Roman"/>
          <w:sz w:val="24"/>
          <w:szCs w:val="24"/>
        </w:rPr>
        <w:t xml:space="preserve">, их возможности и ограничения, а также влияние на качество образования. Особое внимание уделено практическим аспектам применения </w:t>
      </w:r>
      <w:proofErr w:type="spellStart"/>
      <w:r w:rsidRPr="00B75EDD">
        <w:rPr>
          <w:rFonts w:ascii="Times New Roman" w:hAnsi="Times New Roman"/>
          <w:sz w:val="24"/>
          <w:szCs w:val="24"/>
        </w:rPr>
        <w:t>нейросетей</w:t>
      </w:r>
      <w:proofErr w:type="spellEnd"/>
      <w:r w:rsidRPr="00B75EDD">
        <w:rPr>
          <w:rFonts w:ascii="Times New Roman" w:hAnsi="Times New Roman"/>
          <w:sz w:val="24"/>
          <w:szCs w:val="24"/>
        </w:rPr>
        <w:t xml:space="preserve"> и </w:t>
      </w:r>
      <w:proofErr w:type="spellStart"/>
      <w:proofErr w:type="gramStart"/>
      <w:r w:rsidRPr="00B75EDD">
        <w:rPr>
          <w:rFonts w:ascii="Times New Roman" w:hAnsi="Times New Roman"/>
          <w:sz w:val="24"/>
          <w:szCs w:val="24"/>
        </w:rPr>
        <w:t>ИИ-сервисов</w:t>
      </w:r>
      <w:proofErr w:type="spellEnd"/>
      <w:proofErr w:type="gramEnd"/>
      <w:r w:rsidRPr="00B75EDD">
        <w:rPr>
          <w:rFonts w:ascii="Times New Roman" w:hAnsi="Times New Roman"/>
          <w:sz w:val="24"/>
          <w:szCs w:val="24"/>
        </w:rPr>
        <w:t xml:space="preserve"> в преподавании, начиная от выбора подходящего инструмента и заканчивая организацией работы с искусственным интеллектом, созданием </w:t>
      </w:r>
      <w:proofErr w:type="spellStart"/>
      <w:r w:rsidRPr="00B75EDD">
        <w:rPr>
          <w:rFonts w:ascii="Times New Roman" w:hAnsi="Times New Roman"/>
          <w:sz w:val="24"/>
          <w:szCs w:val="24"/>
        </w:rPr>
        <w:t>мультимедийных</w:t>
      </w:r>
      <w:proofErr w:type="spellEnd"/>
      <w:r w:rsidRPr="00B75EDD">
        <w:rPr>
          <w:rFonts w:ascii="Times New Roman" w:hAnsi="Times New Roman"/>
          <w:sz w:val="24"/>
          <w:szCs w:val="24"/>
        </w:rPr>
        <w:t xml:space="preserve"> презентаций и образовательного </w:t>
      </w:r>
      <w:proofErr w:type="spellStart"/>
      <w:r w:rsidRPr="00B75EDD">
        <w:rPr>
          <w:rFonts w:ascii="Times New Roman" w:hAnsi="Times New Roman"/>
          <w:sz w:val="24"/>
          <w:szCs w:val="24"/>
        </w:rPr>
        <w:t>видеоконтента</w:t>
      </w:r>
      <w:proofErr w:type="spellEnd"/>
      <w:r w:rsidRPr="00B75EDD">
        <w:rPr>
          <w:rFonts w:ascii="Times New Roman" w:hAnsi="Times New Roman"/>
          <w:sz w:val="24"/>
          <w:szCs w:val="24"/>
        </w:rPr>
        <w:t xml:space="preserve">. Пособие снабжено полезными приложениями, глоссарием основных понятий и методов обучения. Пособие может быть использовано обучающимися магистерских программ при изучении дисциплин «Методы научных исследований (семинар наставника)» и «Парадигмы научных исследований», аспирантами, планирующими вести педагогическую деятельность, преподавателями высших учебных заведений. Оно представляет собой руководство по эффективному применению новейших технологий искусственного интеллекта и </w:t>
      </w:r>
      <w:proofErr w:type="spellStart"/>
      <w:r w:rsidRPr="00B75EDD">
        <w:rPr>
          <w:rFonts w:ascii="Times New Roman" w:hAnsi="Times New Roman"/>
          <w:sz w:val="24"/>
          <w:szCs w:val="24"/>
        </w:rPr>
        <w:t>нейросетевых</w:t>
      </w:r>
      <w:proofErr w:type="spellEnd"/>
      <w:r w:rsidRPr="00B75EDD">
        <w:rPr>
          <w:rFonts w:ascii="Times New Roman" w:hAnsi="Times New Roman"/>
          <w:sz w:val="24"/>
          <w:szCs w:val="24"/>
        </w:rPr>
        <w:t xml:space="preserve"> моделей в образовательном процессе.</w:t>
      </w:r>
    </w:p>
    <w:p w:rsidR="001857E3" w:rsidRDefault="001857E3" w:rsidP="001857E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26C5C">
        <w:rPr>
          <w:b/>
          <w:noProof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137160</wp:posOffset>
            </wp:positionV>
            <wp:extent cx="1457960" cy="2070100"/>
            <wp:effectExtent l="171450" t="133350" r="370840" b="311150"/>
            <wp:wrapSquare wrapText="bothSides"/>
            <wp:docPr id="10" name="Рисунок 10" descr="https://medknigaservis.ru/wp-content/uploads/2025/12/NF003486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edknigaservis.ru/wp-content/uploads/2025/12/NF0034862-1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2070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proofErr w:type="spellStart"/>
      <w:r w:rsidRPr="00F26C5C">
        <w:rPr>
          <w:rFonts w:ascii="Times New Roman" w:hAnsi="Times New Roman"/>
          <w:b/>
          <w:sz w:val="24"/>
          <w:szCs w:val="24"/>
        </w:rPr>
        <w:t>Эндодонтия</w:t>
      </w:r>
      <w:proofErr w:type="spellEnd"/>
      <w:proofErr w:type="gramStart"/>
      <w:r w:rsidRPr="0063172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31721">
        <w:rPr>
          <w:rFonts w:ascii="Times New Roman" w:hAnsi="Times New Roman"/>
          <w:sz w:val="24"/>
          <w:szCs w:val="24"/>
        </w:rPr>
        <w:t xml:space="preserve"> учебное пособие / Э. А. </w:t>
      </w:r>
      <w:proofErr w:type="spellStart"/>
      <w:r w:rsidRPr="00631721">
        <w:rPr>
          <w:rFonts w:ascii="Times New Roman" w:hAnsi="Times New Roman"/>
          <w:sz w:val="24"/>
          <w:szCs w:val="24"/>
        </w:rPr>
        <w:t>Базикян</w:t>
      </w:r>
      <w:proofErr w:type="spellEnd"/>
      <w:r w:rsidRPr="00631721">
        <w:rPr>
          <w:rFonts w:ascii="Times New Roman" w:hAnsi="Times New Roman"/>
          <w:sz w:val="24"/>
          <w:szCs w:val="24"/>
        </w:rPr>
        <w:t xml:space="preserve">, А. А. </w:t>
      </w:r>
      <w:proofErr w:type="spellStart"/>
      <w:r w:rsidRPr="00631721">
        <w:rPr>
          <w:rFonts w:ascii="Times New Roman" w:hAnsi="Times New Roman"/>
          <w:sz w:val="24"/>
          <w:szCs w:val="24"/>
        </w:rPr>
        <w:t>Чунихин</w:t>
      </w:r>
      <w:proofErr w:type="spellEnd"/>
      <w:r w:rsidRPr="00631721">
        <w:rPr>
          <w:rFonts w:ascii="Times New Roman" w:hAnsi="Times New Roman"/>
          <w:sz w:val="24"/>
          <w:szCs w:val="24"/>
        </w:rPr>
        <w:t xml:space="preserve">, О. А. </w:t>
      </w:r>
      <w:proofErr w:type="spellStart"/>
      <w:r w:rsidRPr="00631721">
        <w:rPr>
          <w:rFonts w:ascii="Times New Roman" w:hAnsi="Times New Roman"/>
          <w:sz w:val="24"/>
          <w:szCs w:val="24"/>
        </w:rPr>
        <w:t>Базикян</w:t>
      </w:r>
      <w:proofErr w:type="spellEnd"/>
      <w:r w:rsidRPr="00631721">
        <w:rPr>
          <w:rFonts w:ascii="Times New Roman" w:hAnsi="Times New Roman"/>
          <w:sz w:val="24"/>
          <w:szCs w:val="24"/>
        </w:rPr>
        <w:t xml:space="preserve"> ; под ред. Э. А. </w:t>
      </w:r>
      <w:proofErr w:type="spellStart"/>
      <w:r w:rsidRPr="00631721">
        <w:rPr>
          <w:rFonts w:ascii="Times New Roman" w:hAnsi="Times New Roman"/>
          <w:sz w:val="24"/>
          <w:szCs w:val="24"/>
        </w:rPr>
        <w:t>Базикяна</w:t>
      </w:r>
      <w:proofErr w:type="spellEnd"/>
      <w:r w:rsidRPr="00631721">
        <w:rPr>
          <w:rFonts w:ascii="Times New Roman" w:hAnsi="Times New Roman"/>
          <w:sz w:val="24"/>
          <w:szCs w:val="24"/>
        </w:rPr>
        <w:t xml:space="preserve">. - 2-е изд., </w:t>
      </w:r>
      <w:proofErr w:type="spellStart"/>
      <w:r w:rsidRPr="00631721">
        <w:rPr>
          <w:rFonts w:ascii="Times New Roman" w:hAnsi="Times New Roman"/>
          <w:sz w:val="24"/>
          <w:szCs w:val="24"/>
        </w:rPr>
        <w:t>испр</w:t>
      </w:r>
      <w:proofErr w:type="spellEnd"/>
      <w:r w:rsidRPr="00631721">
        <w:rPr>
          <w:rFonts w:ascii="Times New Roman" w:hAnsi="Times New Roman"/>
          <w:sz w:val="24"/>
          <w:szCs w:val="24"/>
        </w:rPr>
        <w:t xml:space="preserve">. и доп. - Москва : </w:t>
      </w:r>
      <w:proofErr w:type="spellStart"/>
      <w:r w:rsidRPr="00631721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631721">
        <w:rPr>
          <w:rFonts w:ascii="Times New Roman" w:hAnsi="Times New Roman"/>
          <w:sz w:val="24"/>
          <w:szCs w:val="24"/>
        </w:rPr>
        <w:t xml:space="preserve">, 2026. - 160 с. - ISBN 978-5-9704-8774-7, DOI: 10.33029/9704-8774-7-END-2026-1-160. - </w:t>
      </w:r>
      <w:r w:rsidRPr="0021598A">
        <w:rPr>
          <w:rFonts w:ascii="Times New Roman" w:hAnsi="Times New Roman"/>
          <w:sz w:val="24"/>
          <w:szCs w:val="24"/>
        </w:rPr>
        <w:t>Текст</w:t>
      </w:r>
      <w:proofErr w:type="gramStart"/>
      <w:r w:rsidRPr="0021598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1598A">
        <w:rPr>
          <w:rFonts w:ascii="Times New Roman" w:hAnsi="Times New Roman"/>
          <w:sz w:val="24"/>
          <w:szCs w:val="24"/>
        </w:rPr>
        <w:t xml:space="preserve"> электронный // ЭБС "Консультант студента" : [сайт]. - </w:t>
      </w:r>
      <w:r w:rsidRPr="00631721">
        <w:rPr>
          <w:rFonts w:ascii="Times New Roman" w:hAnsi="Times New Roman"/>
          <w:sz w:val="24"/>
          <w:szCs w:val="24"/>
        </w:rPr>
        <w:t xml:space="preserve">URL: </w:t>
      </w:r>
      <w:hyperlink r:id="rId26" w:history="1">
        <w:r w:rsidRPr="00735E7B">
          <w:rPr>
            <w:rStyle w:val="a3"/>
            <w:rFonts w:ascii="Times New Roman" w:hAnsi="Times New Roman"/>
            <w:sz w:val="24"/>
            <w:szCs w:val="24"/>
          </w:rPr>
          <w:t>https://www.studentlibrary.ru/book/ISBN9785970487747.html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631721">
        <w:rPr>
          <w:rFonts w:ascii="Times New Roman" w:hAnsi="Times New Roman"/>
          <w:sz w:val="24"/>
          <w:szCs w:val="24"/>
        </w:rPr>
        <w:t>(дата обращения: 14.03.2026). - Режим доступа: по подписке. - Текст: электронный</w:t>
      </w:r>
    </w:p>
    <w:p w:rsidR="001857E3" w:rsidRPr="00B73439" w:rsidRDefault="001857E3" w:rsidP="001857E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3439">
        <w:rPr>
          <w:rFonts w:ascii="Times New Roman" w:hAnsi="Times New Roman"/>
          <w:sz w:val="24"/>
          <w:szCs w:val="24"/>
        </w:rPr>
        <w:t xml:space="preserve">Пособие содержит современные сведения по </w:t>
      </w:r>
      <w:proofErr w:type="spellStart"/>
      <w:r w:rsidRPr="00B73439">
        <w:rPr>
          <w:rFonts w:ascii="Times New Roman" w:hAnsi="Times New Roman"/>
          <w:sz w:val="24"/>
          <w:szCs w:val="24"/>
        </w:rPr>
        <w:t>эндодонтии</w:t>
      </w:r>
      <w:proofErr w:type="spellEnd"/>
      <w:r w:rsidRPr="00B73439">
        <w:rPr>
          <w:rFonts w:ascii="Times New Roman" w:hAnsi="Times New Roman"/>
          <w:sz w:val="24"/>
          <w:szCs w:val="24"/>
        </w:rPr>
        <w:t xml:space="preserve">. Подробно изложены анатомо-топографическое строение полости зуба в различных группах зубов, классификация </w:t>
      </w:r>
      <w:proofErr w:type="spellStart"/>
      <w:r w:rsidRPr="00B73439">
        <w:rPr>
          <w:rFonts w:ascii="Times New Roman" w:hAnsi="Times New Roman"/>
          <w:sz w:val="24"/>
          <w:szCs w:val="24"/>
        </w:rPr>
        <w:t>эндодонтических</w:t>
      </w:r>
      <w:proofErr w:type="spellEnd"/>
      <w:r w:rsidRPr="00B73439">
        <w:rPr>
          <w:rFonts w:ascii="Times New Roman" w:hAnsi="Times New Roman"/>
          <w:sz w:val="24"/>
          <w:szCs w:val="24"/>
        </w:rPr>
        <w:t xml:space="preserve"> инструментов и их применение по расширению корневых каналов. Раскрыто понятие о смазанном слое и его влиянии на результаты </w:t>
      </w:r>
      <w:proofErr w:type="spellStart"/>
      <w:r w:rsidRPr="00B73439">
        <w:rPr>
          <w:rFonts w:ascii="Times New Roman" w:hAnsi="Times New Roman"/>
          <w:sz w:val="24"/>
          <w:szCs w:val="24"/>
        </w:rPr>
        <w:t>эндодонтического</w:t>
      </w:r>
      <w:proofErr w:type="spellEnd"/>
      <w:r w:rsidRPr="00B73439">
        <w:rPr>
          <w:rFonts w:ascii="Times New Roman" w:hAnsi="Times New Roman"/>
          <w:sz w:val="24"/>
          <w:szCs w:val="24"/>
        </w:rPr>
        <w:t xml:space="preserve"> лечения, указаны способы медикаментозной обработки и ирригации корневых каналов. Детально перечислены материалы и способы пломбирования корневых каналов, рассмотрены ошибки и осложнения при </w:t>
      </w:r>
      <w:proofErr w:type="spellStart"/>
      <w:r w:rsidRPr="00B73439">
        <w:rPr>
          <w:rFonts w:ascii="Times New Roman" w:hAnsi="Times New Roman"/>
          <w:sz w:val="24"/>
          <w:szCs w:val="24"/>
        </w:rPr>
        <w:t>эндодонтическом</w:t>
      </w:r>
      <w:proofErr w:type="spellEnd"/>
      <w:r w:rsidRPr="00B73439">
        <w:rPr>
          <w:rFonts w:ascii="Times New Roman" w:hAnsi="Times New Roman"/>
          <w:sz w:val="24"/>
          <w:szCs w:val="24"/>
        </w:rPr>
        <w:t xml:space="preserve"> лечении. Включены задания для контроля исходного уровня знаний и </w:t>
      </w:r>
      <w:r>
        <w:rPr>
          <w:rFonts w:ascii="Times New Roman" w:hAnsi="Times New Roman"/>
          <w:sz w:val="24"/>
          <w:szCs w:val="24"/>
        </w:rPr>
        <w:t>усвоения изложенного материала.</w:t>
      </w:r>
    </w:p>
    <w:p w:rsidR="001857E3" w:rsidRDefault="001857E3" w:rsidP="001857E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01011">
        <w:rPr>
          <w:rFonts w:ascii="Times New Roman" w:hAnsi="Times New Roman"/>
          <w:b/>
          <w:sz w:val="24"/>
          <w:szCs w:val="24"/>
        </w:rPr>
        <w:t>Предназначено студентам стоматологических факультетов медицинских вузов</w:t>
      </w:r>
      <w:r w:rsidRPr="00B73439">
        <w:rPr>
          <w:rFonts w:ascii="Times New Roman" w:hAnsi="Times New Roman"/>
          <w:sz w:val="24"/>
          <w:szCs w:val="24"/>
        </w:rPr>
        <w:t>, а также интернам и ординаторам.</w:t>
      </w:r>
    </w:p>
    <w:p w:rsidR="00183EE2" w:rsidRDefault="00183EE2" w:rsidP="00A06B1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183EE2" w:rsidRPr="008B3231" w:rsidRDefault="00183EE2" w:rsidP="00183EE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C6D89" w:rsidRPr="00E96D21" w:rsidRDefault="00183EE2" w:rsidP="00E96D2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                                                                    главный библиограф Е. В. Спивакова</w:t>
      </w:r>
    </w:p>
    <w:sectPr w:rsidR="00EC6D89" w:rsidRPr="00E96D21" w:rsidSect="005A0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83EE2"/>
    <w:rsid w:val="00173D94"/>
    <w:rsid w:val="00183EE2"/>
    <w:rsid w:val="001857E3"/>
    <w:rsid w:val="00450242"/>
    <w:rsid w:val="004C1FE0"/>
    <w:rsid w:val="004E1EF1"/>
    <w:rsid w:val="00506AB9"/>
    <w:rsid w:val="005A0C6C"/>
    <w:rsid w:val="005E0F94"/>
    <w:rsid w:val="006B6ED6"/>
    <w:rsid w:val="00864A96"/>
    <w:rsid w:val="008E4F14"/>
    <w:rsid w:val="00A01268"/>
    <w:rsid w:val="00A06B19"/>
    <w:rsid w:val="00AC62D5"/>
    <w:rsid w:val="00AF32AF"/>
    <w:rsid w:val="00B107D6"/>
    <w:rsid w:val="00B7664B"/>
    <w:rsid w:val="00D11D45"/>
    <w:rsid w:val="00E96D21"/>
    <w:rsid w:val="00EA3959"/>
    <w:rsid w:val="00F92B1E"/>
    <w:rsid w:val="00FE2EBE"/>
    <w:rsid w:val="00FE5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E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EE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83E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studentlibrary.ru/book/ISBN9785970491478.html" TargetMode="External"/><Relationship Id="rId18" Type="http://schemas.openxmlformats.org/officeDocument/2006/relationships/image" Target="media/image8.jpeg"/><Relationship Id="rId26" Type="http://schemas.openxmlformats.org/officeDocument/2006/relationships/hyperlink" Target="https://www.studentlibrary.ru/book/ISBN9785970487747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.lanbook.com/book/513460" TargetMode="External"/><Relationship Id="rId7" Type="http://schemas.openxmlformats.org/officeDocument/2006/relationships/hyperlink" Target="https://www.studentlibrary.ru/book/ISBN9785970496435.html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s://www.studentlibrary.ru/book/ISBN9785970498439.html" TargetMode="External"/><Relationship Id="rId25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studentlibrary.ru/book/ISBN9785970496268.html" TargetMode="External"/><Relationship Id="rId24" Type="http://schemas.openxmlformats.org/officeDocument/2006/relationships/image" Target="media/image11.jpeg"/><Relationship Id="rId5" Type="http://schemas.openxmlformats.org/officeDocument/2006/relationships/hyperlink" Target="https://www.studentlibrary.ru/book/ISBN9785970494516.html" TargetMode="External"/><Relationship Id="rId15" Type="http://schemas.openxmlformats.org/officeDocument/2006/relationships/hyperlink" Target="https://www.studentlibrary.ru/book/ISBN9785970496480.html" TargetMode="External"/><Relationship Id="rId23" Type="http://schemas.openxmlformats.org/officeDocument/2006/relationships/hyperlink" Target="https://www.studentlibrary.ru/book/ISBN9785970492000.html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yperlink" Target="https://www.studentlibrary.ru/book/ISBN9785970497050.html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studentlibrary.ru/book/ISBN9785970498293.html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0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1831</Words>
  <Characters>13694</Characters>
  <Application>Microsoft Office Word</Application>
  <DocSecurity>0</DocSecurity>
  <Lines>220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2026-03-17T13:37:00Z</dcterms:created>
  <dcterms:modified xsi:type="dcterms:W3CDTF">2026-03-18T07:30:00Z</dcterms:modified>
</cp:coreProperties>
</file>